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28"/>
          <w:lang w:val="en-US" w:eastAsia="zh-CN"/>
        </w:rPr>
        <w:t>附件1：常用目录</w:t>
      </w:r>
    </w:p>
    <w:tbl>
      <w:tblPr>
        <w:tblStyle w:val="3"/>
        <w:tblW w:w="97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754"/>
        <w:gridCol w:w="3100"/>
        <w:gridCol w:w="930"/>
        <w:gridCol w:w="29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材料搬运上楼人工费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材料费人工费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拆除隔墙人工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打门洞打墙人工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大门口地面修复人工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钢板安装刷漆人工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脚线安装人工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铝扣板吊顶人工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木门套套安装人工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木质隔墙开门洞人工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切水沟剔槽人工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双面集成墙板隔断人工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双面石膏板隔墙人工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安铁门人工费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安装木门人工费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拆铁门人工费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门套安装人工费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单木门安装人工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安装双门费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地台混泥土拆除人工费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隔断保护性拆除人工费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楼板室钻（孔孔径≥5-10cm）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木脚线安装人工费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墙体钻孔（孔径≥50cm）人工费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墙体钻孔（孔径≥30cm）人工费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墙体钻孔（孔径≥5cm）人工费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地砖铺贴人工费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人工费、沙、水泥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地砖清理切割人工费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人工含材料</w:t>
            </w:r>
          </w:p>
        </w:tc>
        <w:tc>
          <w:tcPr>
            <w:tcW w:w="3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石膏板吊顶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材料费人工费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安装墙板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含人工基层安装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不锈钢脚线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材料费人工费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瓷砖脚线安装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材料费人工费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脚线安装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材料费人工费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材料费人工费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地面砖恢复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材料费人工费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门套安装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材料费人工费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地砖铺贴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材料费人工费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地砖修复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材料费人工费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顶面吊顶加固修复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材料费人工费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改装地漏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材料费人工费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焊屋面爬梯保护架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材料费人工费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集成墙板隔断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材料费人工费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集成墙板隔断及加固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材料费人工费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墙面顶面乳胶漆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材料费人工费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墙面乳胶漆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材料费人工费（含原有抹灰铲除）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轻质砖砌墙抹灰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材料费人工费（含外墙乳胶漆）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修复吊顶和墙面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材料费人工费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阳角收口线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材料费人工费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电源线安装（2.5平方）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材料费人工费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  <w:t>2.报价明细表</w:t>
      </w:r>
    </w:p>
    <w:tbl>
      <w:tblPr>
        <w:tblStyle w:val="3"/>
        <w:tblW w:w="7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389"/>
        <w:gridCol w:w="3126"/>
        <w:gridCol w:w="1046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3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97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389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126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046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183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97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6744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报价合计金额（大写）：</w:t>
            </w:r>
          </w:p>
        </w:tc>
      </w:tr>
    </w:tbl>
    <w:p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 xml:space="preserve">注: </w:t>
      </w:r>
    </w:p>
    <w:p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1、本表的总价格应是最终用户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  <w:lang w:val="en-US" w:eastAsia="zh-CN"/>
        </w:rPr>
        <w:t>所报项目的单价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总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  <w:lang w:val="en-US" w:eastAsia="zh-CN"/>
        </w:rPr>
        <w:t>和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。</w:t>
      </w:r>
    </w:p>
    <w:p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2、应完整填写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  <w:lang w:val="en-US" w:eastAsia="zh-CN"/>
        </w:rPr>
        <w:t>以下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内容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  <w:lang w:eastAsia="zh-CN"/>
        </w:rPr>
        <w:t>名称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。</w:t>
      </w:r>
    </w:p>
    <w:p>
      <w:pPr>
        <w:rPr>
          <w:rFonts w:hint="eastAsia"/>
        </w:rPr>
      </w:pPr>
      <w:bookmarkStart w:id="0" w:name="_Toc525661710"/>
      <w:bookmarkStart w:id="1" w:name="_Toc524745630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 xml:space="preserve">供应商名称：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（盖单位公章）</w:t>
      </w:r>
      <w:bookmarkEnd w:id="0"/>
      <w:bookmarkEnd w:id="1"/>
    </w:p>
    <w:p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bookmarkStart w:id="2" w:name="_Toc524745631"/>
      <w:bookmarkStart w:id="3" w:name="_Toc525661711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法定代表人/单位负责人或被授权人（签字或盖个人名章）：</w:t>
      </w:r>
      <w:bookmarkEnd w:id="2"/>
      <w:bookmarkEnd w:id="3"/>
    </w:p>
    <w:p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bookmarkStart w:id="4" w:name="_Toc524745632"/>
      <w:bookmarkStart w:id="5" w:name="_Toc525661712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日  期：</w:t>
      </w:r>
      <w:bookmarkEnd w:id="4"/>
      <w:bookmarkEnd w:id="5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 xml:space="preserve"> </w:t>
      </w:r>
    </w:p>
    <w:p>
      <w:pPr>
        <w:pStyle w:val="5"/>
        <w:numPr>
          <w:ilvl w:val="0"/>
          <w:numId w:val="0"/>
        </w:numPr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0"/>
        </w:numPr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0"/>
        </w:numPr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0"/>
        </w:numPr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0"/>
        </w:numPr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0"/>
        </w:numPr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0"/>
        </w:numPr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0"/>
        </w:numPr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0"/>
        </w:numPr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3.承诺函模板</w:t>
      </w:r>
    </w:p>
    <w:p>
      <w:pPr>
        <w:jc w:val="center"/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</w:p>
    <w:p>
      <w:pPr>
        <w:jc w:val="center"/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承诺函</w:t>
      </w:r>
    </w:p>
    <w:p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致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  <w:lang w:eastAsia="zh-CN"/>
        </w:rPr>
        <w:t>成都市成华区中医医院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：</w:t>
      </w:r>
    </w:p>
    <w:p>
      <w:p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本公司（公司名称）参加（项目名称）（比选编号）的比选活动，特别针对以下条款，郑重承诺：</w:t>
      </w:r>
    </w:p>
    <w:p>
      <w:p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在中华人民共和国境内依法注册的法人或者其他组织；</w:t>
      </w:r>
    </w:p>
    <w:p>
      <w:p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具有良好的商业信誉和健全的财务会计制度；</w:t>
      </w:r>
    </w:p>
    <w:p>
      <w:p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具有履行合同所必须的设备和专业技术能力；</w:t>
      </w:r>
    </w:p>
    <w:p>
      <w:p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具有依法缴纳税收和社会保障资金的良好记录；</w:t>
      </w:r>
    </w:p>
    <w:p>
      <w:p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参加本次比选活动前三年内，在经营活动中没有重大违法记录；</w:t>
      </w:r>
    </w:p>
    <w:p>
      <w:pPr>
        <w:ind w:firstLine="560" w:firstLineChars="200"/>
        <w:rPr>
          <w:rFonts w:hint="default" w:ascii="仿宋" w:hAnsi="仿宋" w:eastAsia="仿宋" w:cs="仿宋"/>
          <w:color w:val="000000"/>
          <w:kern w:val="0"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  <w:lang w:val="en-US" w:eastAsia="zh-CN"/>
        </w:rPr>
        <w:t>6.按行业要求履行好安全管理职责任和义务；</w:t>
      </w:r>
    </w:p>
    <w:p>
      <w:p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  <w:lang w:val="en-US" w:eastAsia="zh-CN"/>
        </w:rPr>
        <w:t>7.申请人还符合法律、行政法规规定的其他强制性条件。</w:t>
      </w:r>
    </w:p>
    <w:p>
      <w:p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本单位对上述承诺的内容事项真实性负责。如经查实上述承诺的内容事项存在虚假，我单位愿意接受以提供虚假材料谋取中选追究法律责任。</w:t>
      </w:r>
    </w:p>
    <w:p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</w:p>
    <w:p>
      <w:p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如违反以上承诺，本公司愿承担一切法律责任。</w:t>
      </w:r>
    </w:p>
    <w:p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</w:p>
    <w:p>
      <w:p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比选申请人名称：（盖章）</w:t>
      </w:r>
    </w:p>
    <w:p>
      <w:p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法定代表人或授权代表（签字）：</w:t>
      </w:r>
    </w:p>
    <w:p>
      <w:p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比选日期：X年X月X日</w:t>
      </w:r>
    </w:p>
    <w:p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</w:p>
    <w:p>
      <w:p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注：可自行提供具有有效签字和盖章的格式，但承诺函的内容至少应该包含本格式中涉及的承诺内容。</w:t>
      </w:r>
    </w:p>
    <w:p>
      <w:p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4"/>
          <w:lang w:val="en-US" w:eastAsia="zh-CN"/>
        </w:rPr>
      </w:pPr>
    </w:p>
    <w:p>
      <w:pPr>
        <w:ind w:firstLine="800" w:firstLineChars="200"/>
        <w:rPr>
          <w:rFonts w:ascii="Cambria" w:hAnsi="Cambria" w:eastAsia="Cambria" w:cs="Cambria"/>
          <w:b/>
          <w:color w:val="auto"/>
          <w:sz w:val="44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40"/>
          <w:szCs w:val="36"/>
          <w:lang w:val="en-US" w:eastAsia="zh-CN"/>
        </w:rPr>
        <w:t>4.服务方案</w:t>
      </w:r>
      <w:r>
        <w:rPr>
          <w:rFonts w:ascii="Cambria" w:hAnsi="Cambria" w:eastAsia="Cambria" w:cs="Cambria"/>
          <w:b/>
          <w:color w:val="auto"/>
          <w:sz w:val="44"/>
          <w:szCs w:val="32"/>
        </w:rPr>
        <w:t xml:space="preserve"> </w:t>
      </w:r>
    </w:p>
    <w:p>
      <w:pPr>
        <w:pStyle w:val="5"/>
        <w:numPr>
          <w:ilvl w:val="0"/>
          <w:numId w:val="0"/>
        </w:numPr>
        <w:rPr>
          <w:rFonts w:hint="default" w:ascii="仿宋" w:hAnsi="仿宋" w:eastAsia="仿宋"/>
          <w:b/>
          <w:sz w:val="28"/>
          <w:szCs w:val="28"/>
          <w:lang w:val="en-US"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/>
    <w:p>
      <w:pPr>
        <w:bidi w:val="0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YmZmMTE2MWJiZGRiODgwZWZmYzgwZGMwNjA0NDEifQ=="/>
  </w:docVars>
  <w:rsids>
    <w:rsidRoot w:val="00000000"/>
    <w:rsid w:val="2295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2023-08-31T01:01:44Z</dcterms:created>
  <dc:creator>Administrator</dc:creator>
  <cp:lastModifiedBy>v</cp:lastModifiedBy>
  <dcterms:modified xsi:type="dcterms:W3CDTF">2023-08-31T01:02:13Z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202BAA594F4447EC875704780C5EFA69_12</vt:lpwstr>
  </property>
</Properties>
</file>