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6F082">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成都市成华区中医医院</w:t>
      </w:r>
    </w:p>
    <w:p w14:paraId="36557DCC">
      <w:pPr>
        <w:pStyle w:val="3"/>
        <w:spacing w:before="0" w:after="0" w:line="520" w:lineRule="exact"/>
        <w:rPr>
          <w:rFonts w:hint="eastAsia" w:ascii="方正仿宋简体" w:hAnsi="方正仿宋简体" w:eastAsia="方正仿宋简体" w:cs="方正仿宋简体"/>
        </w:rPr>
      </w:pPr>
      <w:r>
        <w:rPr>
          <w:rFonts w:hint="eastAsia" w:ascii="方正小标宋简体" w:hAnsi="方正小标宋简体" w:eastAsia="方正小标宋简体" w:cs="方正小标宋简体"/>
          <w:b w:val="0"/>
          <w:bCs w:val="0"/>
          <w:iCs w:val="0"/>
          <w:sz w:val="44"/>
          <w:szCs w:val="44"/>
        </w:rPr>
        <w:t>中医四诊仪采购项目询</w:t>
      </w:r>
      <w:r>
        <w:rPr>
          <w:rFonts w:hint="eastAsia" w:ascii="方正小标宋简体" w:hAnsi="方正小标宋简体" w:eastAsia="方正小标宋简体" w:cs="方正小标宋简体"/>
          <w:b w:val="0"/>
          <w:bCs w:val="0"/>
          <w:sz w:val="44"/>
          <w:szCs w:val="44"/>
        </w:rPr>
        <w:t>价采购文件</w:t>
      </w:r>
    </w:p>
    <w:p w14:paraId="08C7DB65">
      <w:pPr>
        <w:ind w:firstLine="560" w:firstLineChars="200"/>
        <w:rPr>
          <w:rFonts w:hint="eastAsia" w:ascii="方正仿宋简体" w:hAnsi="方正仿宋简体" w:eastAsia="方正仿宋简体" w:cs="方正仿宋简体"/>
          <w:sz w:val="28"/>
          <w:szCs w:val="28"/>
        </w:rPr>
      </w:pPr>
    </w:p>
    <w:p w14:paraId="763874D3">
      <w:pPr>
        <w:ind w:firstLine="560" w:firstLineChars="200"/>
        <w:rPr>
          <w:rFonts w:hint="eastAsia" w:ascii="仿宋" w:hAnsi="仿宋" w:eastAsia="仿宋"/>
        </w:rPr>
      </w:pPr>
      <w:r>
        <w:rPr>
          <w:rFonts w:hint="eastAsia" w:ascii="方正仿宋简体" w:hAnsi="方正仿宋简体" w:eastAsia="方正仿宋简体" w:cs="方正仿宋简体"/>
          <w:sz w:val="28"/>
          <w:szCs w:val="28"/>
        </w:rPr>
        <w:t>经研究决定，我院拟采购中医四诊仪采购项目，现欢迎具有相关资质的供应商参与。</w:t>
      </w:r>
    </w:p>
    <w:p w14:paraId="6EE6B943">
      <w:pPr>
        <w:pStyle w:val="3"/>
        <w:rPr>
          <w:rFonts w:hint="eastAsia" w:ascii="仿宋" w:hAnsi="仿宋" w:eastAsia="仿宋"/>
        </w:rPr>
      </w:pPr>
      <w:r>
        <w:rPr>
          <w:rFonts w:hint="eastAsia" w:ascii="仿宋" w:hAnsi="仿宋" w:eastAsia="仿宋"/>
        </w:rPr>
        <w:t>第一部分  采购概要：</w:t>
      </w:r>
    </w:p>
    <w:tbl>
      <w:tblPr>
        <w:tblStyle w:val="11"/>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7526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Align w:val="center"/>
          </w:tcPr>
          <w:p w14:paraId="245E2DDC">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351" w:type="dxa"/>
            <w:vAlign w:val="center"/>
          </w:tcPr>
          <w:p w14:paraId="4C1227C3">
            <w:pPr>
              <w:jc w:val="center"/>
              <w:rPr>
                <w:rFonts w:hint="eastAsia" w:ascii="仿宋" w:hAnsi="仿宋" w:eastAsia="仿宋" w:cs="仿宋"/>
                <w:b/>
                <w:sz w:val="24"/>
                <w:szCs w:val="24"/>
              </w:rPr>
            </w:pPr>
            <w:r>
              <w:rPr>
                <w:rFonts w:hint="eastAsia" w:ascii="仿宋" w:hAnsi="仿宋" w:eastAsia="仿宋" w:cs="仿宋"/>
                <w:b/>
                <w:sz w:val="24"/>
                <w:szCs w:val="24"/>
              </w:rPr>
              <w:t>名称</w:t>
            </w:r>
          </w:p>
        </w:tc>
        <w:tc>
          <w:tcPr>
            <w:tcW w:w="7858" w:type="dxa"/>
            <w:vAlign w:val="center"/>
          </w:tcPr>
          <w:p w14:paraId="6F8C51AF">
            <w:pPr>
              <w:jc w:val="center"/>
              <w:rPr>
                <w:rFonts w:hint="eastAsia" w:ascii="仿宋" w:hAnsi="仿宋" w:eastAsia="仿宋" w:cs="仿宋"/>
                <w:b/>
                <w:sz w:val="24"/>
                <w:szCs w:val="24"/>
              </w:rPr>
            </w:pPr>
            <w:r>
              <w:rPr>
                <w:rFonts w:hint="eastAsia" w:ascii="仿宋" w:hAnsi="仿宋" w:eastAsia="仿宋" w:cs="仿宋"/>
                <w:b/>
                <w:sz w:val="24"/>
                <w:szCs w:val="24"/>
              </w:rPr>
              <w:t>编列内容</w:t>
            </w:r>
          </w:p>
        </w:tc>
      </w:tr>
      <w:tr w14:paraId="2DFB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vAlign w:val="center"/>
          </w:tcPr>
          <w:p w14:paraId="62BCE15F">
            <w:pPr>
              <w:jc w:val="center"/>
              <w:rPr>
                <w:rFonts w:hint="eastAsia" w:ascii="仿宋" w:hAnsi="仿宋" w:eastAsia="仿宋" w:cs="仿宋"/>
                <w:sz w:val="24"/>
                <w:szCs w:val="24"/>
              </w:rPr>
            </w:pPr>
            <w:r>
              <w:rPr>
                <w:rFonts w:hint="eastAsia" w:ascii="仿宋" w:hAnsi="仿宋" w:eastAsia="仿宋" w:cs="仿宋"/>
                <w:sz w:val="24"/>
                <w:szCs w:val="24"/>
              </w:rPr>
              <w:t>1</w:t>
            </w:r>
          </w:p>
        </w:tc>
        <w:tc>
          <w:tcPr>
            <w:tcW w:w="1351" w:type="dxa"/>
            <w:vAlign w:val="center"/>
          </w:tcPr>
          <w:p w14:paraId="031EE616">
            <w:pPr>
              <w:rPr>
                <w:rFonts w:hint="eastAsia" w:ascii="仿宋" w:hAnsi="仿宋" w:eastAsia="仿宋" w:cs="仿宋"/>
                <w:sz w:val="24"/>
                <w:szCs w:val="24"/>
              </w:rPr>
            </w:pPr>
            <w:r>
              <w:rPr>
                <w:rFonts w:hint="eastAsia" w:ascii="仿宋" w:hAnsi="仿宋" w:eastAsia="仿宋" w:cs="仿宋"/>
                <w:sz w:val="24"/>
                <w:szCs w:val="24"/>
              </w:rPr>
              <w:t>项目名称</w:t>
            </w:r>
          </w:p>
        </w:tc>
        <w:tc>
          <w:tcPr>
            <w:tcW w:w="7858" w:type="dxa"/>
            <w:vAlign w:val="center"/>
          </w:tcPr>
          <w:p w14:paraId="536D9509">
            <w:pPr>
              <w:rPr>
                <w:rFonts w:hint="eastAsia" w:ascii="仿宋" w:hAnsi="仿宋" w:eastAsia="仿宋" w:cs="仿宋"/>
                <w:sz w:val="24"/>
                <w:szCs w:val="24"/>
              </w:rPr>
            </w:pPr>
            <w:r>
              <w:rPr>
                <w:rFonts w:hint="eastAsia" w:ascii="方正仿宋简体" w:hAnsi="方正仿宋简体" w:eastAsia="方正仿宋简体" w:cs="方正仿宋简体"/>
                <w:sz w:val="24"/>
                <w:szCs w:val="24"/>
              </w:rPr>
              <w:t>成都市成华区中医医院</w:t>
            </w:r>
            <w:r>
              <w:rPr>
                <w:rFonts w:hint="eastAsia" w:ascii="仿宋" w:hAnsi="仿宋" w:eastAsia="仿宋" w:cs="仿宋"/>
                <w:b/>
                <w:color w:val="000000"/>
                <w:sz w:val="24"/>
                <w:szCs w:val="24"/>
              </w:rPr>
              <w:t>中医四诊仪采购项目</w:t>
            </w:r>
          </w:p>
        </w:tc>
      </w:tr>
      <w:tr w14:paraId="6466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vAlign w:val="center"/>
          </w:tcPr>
          <w:p w14:paraId="1E9A160E">
            <w:pPr>
              <w:jc w:val="center"/>
              <w:rPr>
                <w:rFonts w:hint="eastAsia" w:ascii="仿宋" w:hAnsi="仿宋" w:eastAsia="仿宋" w:cs="仿宋"/>
                <w:sz w:val="24"/>
                <w:szCs w:val="24"/>
              </w:rPr>
            </w:pPr>
            <w:r>
              <w:rPr>
                <w:rFonts w:hint="eastAsia" w:ascii="仿宋" w:hAnsi="仿宋" w:eastAsia="仿宋" w:cs="仿宋"/>
                <w:sz w:val="24"/>
                <w:szCs w:val="24"/>
              </w:rPr>
              <w:t>2</w:t>
            </w:r>
          </w:p>
        </w:tc>
        <w:tc>
          <w:tcPr>
            <w:tcW w:w="1351" w:type="dxa"/>
            <w:vAlign w:val="center"/>
          </w:tcPr>
          <w:p w14:paraId="184CDBB9">
            <w:pPr>
              <w:rPr>
                <w:rFonts w:hint="eastAsia" w:ascii="仿宋" w:hAnsi="仿宋" w:eastAsia="仿宋" w:cs="仿宋"/>
                <w:sz w:val="24"/>
                <w:szCs w:val="24"/>
              </w:rPr>
            </w:pPr>
            <w:r>
              <w:rPr>
                <w:rFonts w:hint="eastAsia" w:ascii="仿宋" w:hAnsi="仿宋" w:eastAsia="仿宋" w:cs="仿宋"/>
                <w:sz w:val="24"/>
                <w:szCs w:val="24"/>
              </w:rPr>
              <w:t>资金来源</w:t>
            </w:r>
          </w:p>
        </w:tc>
        <w:tc>
          <w:tcPr>
            <w:tcW w:w="7858" w:type="dxa"/>
            <w:vAlign w:val="center"/>
          </w:tcPr>
          <w:p w14:paraId="57960A5E">
            <w:pP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事业收入（自有资金）：</w:t>
            </w:r>
          </w:p>
          <w:p w14:paraId="3218A0E6">
            <w:pPr>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财政/专项资金：4.8万元</w:t>
            </w:r>
          </w:p>
          <w:p w14:paraId="75E16ED8">
            <w:pPr>
              <w:rPr>
                <w:rFonts w:hint="eastAsia" w:ascii="仿宋" w:hAnsi="仿宋" w:eastAsia="仿宋" w:cs="仿宋"/>
                <w:sz w:val="24"/>
                <w:szCs w:val="24"/>
                <w:u w:val="single"/>
              </w:rPr>
            </w:pPr>
            <w:r>
              <w:rPr>
                <w:rFonts w:hint="eastAsia" w:ascii="仿宋" w:hAnsi="仿宋" w:eastAsia="仿宋" w:cs="仿宋"/>
                <w:sz w:val="24"/>
                <w:szCs w:val="24"/>
                <w:u w:val="single"/>
              </w:rPr>
              <w:t xml:space="preserve">                                                  。  </w:t>
            </w:r>
          </w:p>
        </w:tc>
      </w:tr>
      <w:tr w14:paraId="67B0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vAlign w:val="center"/>
          </w:tcPr>
          <w:p w14:paraId="428F15E4">
            <w:pPr>
              <w:jc w:val="center"/>
              <w:rPr>
                <w:rFonts w:hint="eastAsia" w:ascii="仿宋" w:hAnsi="仿宋" w:eastAsia="仿宋" w:cs="仿宋"/>
                <w:sz w:val="24"/>
                <w:szCs w:val="24"/>
              </w:rPr>
            </w:pPr>
            <w:r>
              <w:rPr>
                <w:rFonts w:hint="eastAsia" w:ascii="仿宋" w:hAnsi="仿宋" w:eastAsia="仿宋" w:cs="仿宋"/>
                <w:sz w:val="24"/>
                <w:szCs w:val="24"/>
              </w:rPr>
              <w:t>3</w:t>
            </w:r>
          </w:p>
        </w:tc>
        <w:tc>
          <w:tcPr>
            <w:tcW w:w="1351" w:type="dxa"/>
            <w:vAlign w:val="center"/>
          </w:tcPr>
          <w:p w14:paraId="0647B3AF">
            <w:pPr>
              <w:rPr>
                <w:rFonts w:hint="eastAsia" w:ascii="仿宋" w:hAnsi="仿宋" w:eastAsia="仿宋" w:cs="仿宋"/>
                <w:sz w:val="24"/>
                <w:szCs w:val="24"/>
              </w:rPr>
            </w:pPr>
            <w:r>
              <w:rPr>
                <w:rFonts w:hint="eastAsia" w:ascii="仿宋" w:hAnsi="仿宋" w:eastAsia="仿宋" w:cs="仿宋"/>
                <w:sz w:val="24"/>
                <w:szCs w:val="24"/>
              </w:rPr>
              <w:t>响应文件</w:t>
            </w:r>
          </w:p>
        </w:tc>
        <w:tc>
          <w:tcPr>
            <w:tcW w:w="7858" w:type="dxa"/>
            <w:vAlign w:val="center"/>
          </w:tcPr>
          <w:p w14:paraId="07C4EA9D">
            <w:pPr>
              <w:rPr>
                <w:rFonts w:hint="eastAsia" w:ascii="仿宋" w:hAnsi="仿宋" w:eastAsia="仿宋" w:cs="仿宋"/>
                <w:b/>
                <w:bCs/>
                <w:sz w:val="24"/>
                <w:szCs w:val="24"/>
                <w:u w:val="single"/>
              </w:rPr>
            </w:pPr>
            <w:r>
              <w:rPr>
                <w:rFonts w:hint="eastAsia" w:ascii="仿宋" w:hAnsi="仿宋" w:eastAsia="仿宋" w:cs="仿宋"/>
                <w:b/>
                <w:bCs/>
                <w:sz w:val="24"/>
                <w:szCs w:val="24"/>
              </w:rPr>
              <w:t xml:space="preserve"> 1.响应文件1份，</w:t>
            </w:r>
            <w:r>
              <w:rPr>
                <w:rFonts w:hint="eastAsia" w:ascii="仿宋" w:hAnsi="仿宋" w:eastAsia="仿宋" w:cs="仿宋"/>
                <w:b/>
                <w:bCs/>
                <w:sz w:val="24"/>
                <w:szCs w:val="24"/>
                <w:u w:val="single"/>
              </w:rPr>
              <w:t>（无需胶装，A4打印加盖公章即可），递交资料时需密封盖章，密封不合格将不予接收</w:t>
            </w:r>
          </w:p>
          <w:p w14:paraId="286938B1">
            <w:pPr>
              <w:rPr>
                <w:rFonts w:hint="eastAsia" w:ascii="仿宋" w:hAnsi="仿宋" w:eastAsia="仿宋" w:cs="仿宋"/>
                <w:sz w:val="24"/>
                <w:szCs w:val="24"/>
              </w:rPr>
            </w:pPr>
            <w:r>
              <w:rPr>
                <w:rFonts w:hint="eastAsia" w:ascii="仿宋" w:hAnsi="仿宋" w:eastAsia="仿宋" w:cs="仿宋"/>
                <w:b/>
                <w:bCs/>
                <w:sz w:val="24"/>
                <w:szCs w:val="24"/>
              </w:rPr>
              <w:t>2.评选当日由授权人自行送达评选现场。</w:t>
            </w:r>
          </w:p>
        </w:tc>
      </w:tr>
      <w:tr w14:paraId="5C77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vAlign w:val="center"/>
          </w:tcPr>
          <w:p w14:paraId="7ED7AE4D">
            <w:pPr>
              <w:jc w:val="center"/>
              <w:rPr>
                <w:rFonts w:hint="eastAsia" w:ascii="仿宋" w:hAnsi="仿宋" w:eastAsia="仿宋" w:cs="仿宋"/>
                <w:sz w:val="24"/>
                <w:szCs w:val="24"/>
              </w:rPr>
            </w:pPr>
            <w:r>
              <w:rPr>
                <w:rFonts w:hint="eastAsia" w:ascii="仿宋" w:hAnsi="仿宋" w:eastAsia="仿宋" w:cs="仿宋"/>
                <w:sz w:val="24"/>
                <w:szCs w:val="24"/>
              </w:rPr>
              <w:t>4</w:t>
            </w:r>
          </w:p>
        </w:tc>
        <w:tc>
          <w:tcPr>
            <w:tcW w:w="1351" w:type="dxa"/>
            <w:vAlign w:val="center"/>
          </w:tcPr>
          <w:p w14:paraId="3346C7D2">
            <w:pPr>
              <w:rPr>
                <w:rFonts w:hint="eastAsia" w:ascii="仿宋" w:hAnsi="仿宋" w:eastAsia="仿宋" w:cs="仿宋"/>
                <w:sz w:val="24"/>
                <w:szCs w:val="24"/>
              </w:rPr>
            </w:pPr>
            <w:r>
              <w:rPr>
                <w:rFonts w:hint="eastAsia" w:ascii="仿宋" w:hAnsi="仿宋" w:eastAsia="仿宋" w:cs="仿宋"/>
                <w:sz w:val="24"/>
                <w:szCs w:val="24"/>
              </w:rPr>
              <w:t>评选时间与地点</w:t>
            </w:r>
          </w:p>
        </w:tc>
        <w:tc>
          <w:tcPr>
            <w:tcW w:w="7858" w:type="dxa"/>
            <w:vAlign w:val="center"/>
          </w:tcPr>
          <w:p w14:paraId="3D6C82E7">
            <w:pPr>
              <w:numPr>
                <w:ilvl w:val="0"/>
                <w:numId w:val="1"/>
              </w:numPr>
              <w:rPr>
                <w:rFonts w:hint="eastAsia" w:ascii="仿宋" w:hAnsi="仿宋" w:eastAsia="仿宋" w:cs="仿宋"/>
                <w:sz w:val="24"/>
                <w:szCs w:val="24"/>
              </w:rPr>
            </w:pPr>
            <w:r>
              <w:rPr>
                <w:rFonts w:hint="eastAsia" w:ascii="仿宋" w:hAnsi="仿宋" w:eastAsia="仿宋" w:cs="仿宋"/>
                <w:sz w:val="24"/>
                <w:szCs w:val="24"/>
              </w:rPr>
              <w:t>评选时间：</w:t>
            </w:r>
            <w:r>
              <w:rPr>
                <w:rFonts w:hint="eastAsia" w:ascii="仿宋" w:hAnsi="仿宋" w:eastAsia="仿宋" w:cs="仿宋"/>
                <w:b/>
                <w:bCs/>
                <w:sz w:val="24"/>
                <w:szCs w:val="24"/>
              </w:rPr>
              <w:t>2025年 11月21日16：30分</w:t>
            </w:r>
          </w:p>
          <w:p w14:paraId="06E6B9EE">
            <w:pPr>
              <w:numPr>
                <w:ilvl w:val="0"/>
                <w:numId w:val="1"/>
              </w:numPr>
              <w:rPr>
                <w:rFonts w:hint="eastAsia" w:ascii="仿宋" w:hAnsi="仿宋" w:eastAsia="仿宋" w:cs="仿宋"/>
                <w:sz w:val="24"/>
                <w:szCs w:val="24"/>
              </w:rPr>
            </w:pPr>
            <w:r>
              <w:rPr>
                <w:rFonts w:hint="eastAsia" w:ascii="仿宋" w:hAnsi="仿宋" w:eastAsia="仿宋" w:cs="仿宋"/>
                <w:sz w:val="24"/>
                <w:szCs w:val="24"/>
              </w:rPr>
              <w:t>评选地点：成都市成华区中医医院4楼会议室</w:t>
            </w:r>
          </w:p>
        </w:tc>
      </w:tr>
      <w:tr w14:paraId="10AE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vAlign w:val="center"/>
          </w:tcPr>
          <w:p w14:paraId="6FEB6E46">
            <w:pPr>
              <w:jc w:val="center"/>
              <w:rPr>
                <w:rFonts w:hint="eastAsia" w:ascii="仿宋" w:hAnsi="仿宋" w:eastAsia="仿宋" w:cs="仿宋"/>
                <w:sz w:val="24"/>
                <w:szCs w:val="24"/>
              </w:rPr>
            </w:pPr>
            <w:r>
              <w:rPr>
                <w:rFonts w:hint="eastAsia" w:ascii="仿宋" w:hAnsi="仿宋" w:eastAsia="仿宋" w:cs="仿宋"/>
                <w:sz w:val="24"/>
                <w:szCs w:val="24"/>
              </w:rPr>
              <w:t>5</w:t>
            </w:r>
          </w:p>
        </w:tc>
        <w:tc>
          <w:tcPr>
            <w:tcW w:w="1351" w:type="dxa"/>
            <w:vAlign w:val="center"/>
          </w:tcPr>
          <w:p w14:paraId="35F26A7E">
            <w:pPr>
              <w:rPr>
                <w:rFonts w:hint="eastAsia" w:ascii="仿宋" w:hAnsi="仿宋" w:eastAsia="仿宋" w:cs="仿宋"/>
                <w:sz w:val="24"/>
                <w:szCs w:val="24"/>
              </w:rPr>
            </w:pPr>
            <w:r>
              <w:rPr>
                <w:rFonts w:hint="eastAsia" w:ascii="仿宋" w:hAnsi="仿宋" w:eastAsia="仿宋" w:cs="仿宋"/>
                <w:sz w:val="24"/>
                <w:szCs w:val="24"/>
              </w:rPr>
              <w:t>联系方式</w:t>
            </w:r>
          </w:p>
        </w:tc>
        <w:tc>
          <w:tcPr>
            <w:tcW w:w="7858" w:type="dxa"/>
            <w:vAlign w:val="center"/>
          </w:tcPr>
          <w:p w14:paraId="2FEC2F61">
            <w:pPr>
              <w:rPr>
                <w:rFonts w:hint="eastAsia" w:ascii="仿宋" w:hAnsi="仿宋" w:eastAsia="仿宋" w:cs="仿宋"/>
                <w:sz w:val="24"/>
                <w:szCs w:val="24"/>
              </w:rPr>
            </w:pPr>
            <w:r>
              <w:rPr>
                <w:rFonts w:hint="eastAsia" w:ascii="仿宋" w:hAnsi="仿宋" w:eastAsia="仿宋" w:cs="仿宋"/>
                <w:sz w:val="24"/>
                <w:szCs w:val="24"/>
              </w:rPr>
              <w:t>采购办联系人：秦老师；联系电话：028-60828102</w:t>
            </w:r>
          </w:p>
          <w:p w14:paraId="12E25A48">
            <w:pPr>
              <w:rPr>
                <w:rFonts w:hint="eastAsia" w:ascii="仿宋" w:hAnsi="仿宋" w:eastAsia="仿宋" w:cs="仿宋"/>
                <w:sz w:val="24"/>
                <w:szCs w:val="24"/>
              </w:rPr>
            </w:pPr>
            <w:r>
              <w:rPr>
                <w:rFonts w:hint="eastAsia" w:ascii="仿宋" w:hAnsi="仿宋" w:eastAsia="仿宋" w:cs="仿宋"/>
                <w:sz w:val="24"/>
                <w:szCs w:val="24"/>
              </w:rPr>
              <w:t>地址：成都市成华区长秀路133号</w:t>
            </w:r>
          </w:p>
        </w:tc>
      </w:tr>
      <w:tr w14:paraId="111E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vAlign w:val="center"/>
          </w:tcPr>
          <w:p w14:paraId="07B09125">
            <w:pPr>
              <w:jc w:val="center"/>
              <w:rPr>
                <w:rFonts w:hint="eastAsia" w:ascii="仿宋" w:hAnsi="仿宋" w:eastAsia="仿宋" w:cs="仿宋"/>
                <w:sz w:val="24"/>
                <w:szCs w:val="24"/>
              </w:rPr>
            </w:pPr>
            <w:r>
              <w:rPr>
                <w:rFonts w:hint="eastAsia" w:ascii="仿宋" w:hAnsi="仿宋" w:eastAsia="仿宋" w:cs="仿宋"/>
                <w:sz w:val="24"/>
                <w:szCs w:val="24"/>
              </w:rPr>
              <w:t>6</w:t>
            </w:r>
          </w:p>
        </w:tc>
        <w:tc>
          <w:tcPr>
            <w:tcW w:w="1351" w:type="dxa"/>
            <w:vAlign w:val="center"/>
          </w:tcPr>
          <w:p w14:paraId="1BBCEEC4">
            <w:pPr>
              <w:rPr>
                <w:rFonts w:hint="eastAsia" w:ascii="仿宋" w:hAnsi="仿宋" w:eastAsia="仿宋" w:cs="仿宋"/>
                <w:sz w:val="24"/>
                <w:szCs w:val="24"/>
              </w:rPr>
            </w:pPr>
            <w:r>
              <w:rPr>
                <w:rFonts w:hint="eastAsia" w:ascii="仿宋" w:hAnsi="仿宋" w:eastAsia="仿宋" w:cs="仿宋"/>
                <w:sz w:val="24"/>
                <w:szCs w:val="24"/>
              </w:rPr>
              <w:t>其他说明</w:t>
            </w:r>
          </w:p>
        </w:tc>
        <w:tc>
          <w:tcPr>
            <w:tcW w:w="7858" w:type="dxa"/>
            <w:vAlign w:val="center"/>
          </w:tcPr>
          <w:p w14:paraId="3A20A321">
            <w:pPr>
              <w:rPr>
                <w:rFonts w:hint="eastAsia" w:ascii="仿宋" w:hAnsi="仿宋" w:eastAsia="仿宋" w:cs="仿宋"/>
                <w:sz w:val="24"/>
                <w:szCs w:val="24"/>
              </w:rPr>
            </w:pPr>
            <w:r>
              <w:rPr>
                <w:rFonts w:hint="eastAsia" w:ascii="仿宋" w:hAnsi="仿宋" w:eastAsia="仿宋" w:cs="仿宋"/>
                <w:sz w:val="24"/>
                <w:szCs w:val="24"/>
              </w:rPr>
              <w:t>不接受联合体参评；不允许分包转包。</w:t>
            </w:r>
          </w:p>
        </w:tc>
      </w:tr>
      <w:tr w14:paraId="1857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vAlign w:val="center"/>
          </w:tcPr>
          <w:p w14:paraId="6D3256E5">
            <w:pPr>
              <w:jc w:val="center"/>
              <w:rPr>
                <w:rFonts w:hint="eastAsia" w:ascii="仿宋" w:hAnsi="仿宋" w:eastAsia="仿宋" w:cs="仿宋"/>
                <w:sz w:val="24"/>
                <w:szCs w:val="24"/>
              </w:rPr>
            </w:pPr>
            <w:r>
              <w:rPr>
                <w:rFonts w:hint="eastAsia" w:ascii="仿宋" w:hAnsi="仿宋" w:eastAsia="仿宋" w:cs="仿宋"/>
                <w:sz w:val="24"/>
                <w:szCs w:val="24"/>
              </w:rPr>
              <w:t>7</w:t>
            </w:r>
          </w:p>
        </w:tc>
        <w:tc>
          <w:tcPr>
            <w:tcW w:w="1351" w:type="dxa"/>
            <w:vAlign w:val="center"/>
          </w:tcPr>
          <w:p w14:paraId="3F3C6E93">
            <w:pPr>
              <w:rPr>
                <w:rFonts w:hint="eastAsia" w:ascii="仿宋" w:hAnsi="仿宋" w:eastAsia="仿宋" w:cs="仿宋"/>
                <w:sz w:val="24"/>
                <w:szCs w:val="24"/>
              </w:rPr>
            </w:pPr>
            <w:r>
              <w:rPr>
                <w:rFonts w:hint="eastAsia" w:ascii="仿宋" w:hAnsi="仿宋" w:eastAsia="仿宋" w:cs="仿宋"/>
                <w:sz w:val="24"/>
                <w:szCs w:val="24"/>
              </w:rPr>
              <w:t>评选办法</w:t>
            </w:r>
          </w:p>
        </w:tc>
        <w:tc>
          <w:tcPr>
            <w:tcW w:w="7858" w:type="dxa"/>
            <w:vAlign w:val="center"/>
          </w:tcPr>
          <w:p w14:paraId="0C6AE016">
            <w:pPr>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 最低价评选法</w:t>
            </w:r>
          </w:p>
          <w:p w14:paraId="7B2367EE">
            <w:pP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综合评分法</w:t>
            </w:r>
          </w:p>
        </w:tc>
      </w:tr>
      <w:tr w14:paraId="2B37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vAlign w:val="center"/>
          </w:tcPr>
          <w:p w14:paraId="61B2D7D0">
            <w:pPr>
              <w:jc w:val="center"/>
              <w:rPr>
                <w:rFonts w:hint="eastAsia" w:ascii="仿宋" w:hAnsi="仿宋" w:eastAsia="仿宋" w:cs="仿宋"/>
                <w:sz w:val="24"/>
                <w:szCs w:val="24"/>
              </w:rPr>
            </w:pPr>
            <w:bookmarkStart w:id="0" w:name="_Toc390078403"/>
            <w:bookmarkStart w:id="1" w:name="_Toc390084909"/>
            <w:bookmarkStart w:id="2" w:name="_Toc390084845"/>
            <w:bookmarkStart w:id="3" w:name="_Toc274816735"/>
            <w:bookmarkStart w:id="4" w:name="_Toc389731517"/>
            <w:bookmarkStart w:id="5" w:name="_Toc390084369"/>
            <w:bookmarkStart w:id="6" w:name="_Toc373309552"/>
            <w:bookmarkStart w:id="7" w:name="_Toc373314697"/>
            <w:r>
              <w:rPr>
                <w:rFonts w:hint="eastAsia" w:ascii="仿宋" w:hAnsi="仿宋" w:eastAsia="仿宋" w:cs="仿宋"/>
                <w:sz w:val="24"/>
                <w:szCs w:val="24"/>
              </w:rPr>
              <w:t>8</w:t>
            </w:r>
          </w:p>
        </w:tc>
        <w:tc>
          <w:tcPr>
            <w:tcW w:w="1351" w:type="dxa"/>
            <w:vAlign w:val="center"/>
          </w:tcPr>
          <w:p w14:paraId="250E1FBB">
            <w:pPr>
              <w:rPr>
                <w:rFonts w:hint="eastAsia" w:ascii="仿宋" w:hAnsi="仿宋" w:eastAsia="仿宋" w:cs="仿宋"/>
                <w:sz w:val="24"/>
                <w:szCs w:val="24"/>
              </w:rPr>
            </w:pPr>
            <w:r>
              <w:rPr>
                <w:rFonts w:hint="eastAsia" w:ascii="仿宋" w:hAnsi="仿宋" w:eastAsia="仿宋" w:cs="仿宋"/>
                <w:sz w:val="24"/>
                <w:szCs w:val="24"/>
              </w:rPr>
              <w:t>结果公示</w:t>
            </w:r>
          </w:p>
        </w:tc>
        <w:tc>
          <w:tcPr>
            <w:tcW w:w="7858" w:type="dxa"/>
            <w:vAlign w:val="center"/>
          </w:tcPr>
          <w:p w14:paraId="29E40241">
            <w:pPr>
              <w:rPr>
                <w:sz w:val="24"/>
                <w:szCs w:val="24"/>
              </w:rPr>
            </w:pPr>
            <w:r>
              <w:rPr>
                <w:rFonts w:hint="eastAsia" w:ascii="仿宋" w:hAnsi="仿宋" w:eastAsia="仿宋" w:cs="仿宋"/>
                <w:sz w:val="24"/>
                <w:szCs w:val="24"/>
              </w:rPr>
              <w:t>成都市成华区中医医院官方网站http://www.chqzyyy.com//</w:t>
            </w:r>
          </w:p>
        </w:tc>
      </w:tr>
      <w:bookmarkEnd w:id="0"/>
      <w:bookmarkEnd w:id="1"/>
      <w:bookmarkEnd w:id="2"/>
      <w:bookmarkEnd w:id="3"/>
      <w:bookmarkEnd w:id="4"/>
      <w:bookmarkEnd w:id="5"/>
      <w:bookmarkEnd w:id="6"/>
      <w:bookmarkEnd w:id="7"/>
    </w:tbl>
    <w:p w14:paraId="03FA83CA">
      <w:pPr>
        <w:pStyle w:val="3"/>
        <w:rPr>
          <w:rFonts w:hint="eastAsia" w:ascii="仿宋" w:hAnsi="仿宋" w:eastAsia="仿宋" w:cs="Times New Roman"/>
        </w:rPr>
      </w:pPr>
      <w:bookmarkStart w:id="8" w:name="_Hlt203994332"/>
      <w:bookmarkEnd w:id="8"/>
      <w:bookmarkStart w:id="9" w:name="_Hlt203982092"/>
      <w:bookmarkEnd w:id="9"/>
      <w:bookmarkStart w:id="10" w:name="_Hlt203982103"/>
      <w:bookmarkEnd w:id="10"/>
      <w:bookmarkStart w:id="11" w:name="_Hlt203994365"/>
      <w:bookmarkEnd w:id="11"/>
      <w:bookmarkStart w:id="12" w:name="_Hlt203994372"/>
      <w:bookmarkEnd w:id="12"/>
      <w:bookmarkStart w:id="13" w:name="_Hlt203994295"/>
      <w:bookmarkEnd w:id="13"/>
      <w:bookmarkStart w:id="14" w:name="_Hlt203982117"/>
      <w:bookmarkEnd w:id="14"/>
      <w:bookmarkStart w:id="15" w:name="_Hlt203982099"/>
      <w:bookmarkEnd w:id="15"/>
      <w:bookmarkStart w:id="16" w:name="_Hlt203982069"/>
      <w:bookmarkEnd w:id="16"/>
      <w:bookmarkStart w:id="17" w:name="_Hlt203982085"/>
      <w:bookmarkEnd w:id="17"/>
      <w:bookmarkStart w:id="18" w:name="_Hlt203994285"/>
      <w:bookmarkEnd w:id="18"/>
      <w:bookmarkStart w:id="19" w:name="_Hlt203994352"/>
      <w:bookmarkEnd w:id="19"/>
      <w:bookmarkStart w:id="20" w:name="_Hlt203982109"/>
      <w:bookmarkEnd w:id="20"/>
      <w:bookmarkStart w:id="21" w:name="_Toc390084412"/>
      <w:bookmarkStart w:id="22" w:name="_Toc390084888"/>
      <w:bookmarkStart w:id="23" w:name="_Toc390078446"/>
      <w:bookmarkStart w:id="24" w:name="_Toc389731554"/>
      <w:bookmarkStart w:id="25" w:name="_Toc390084952"/>
      <w:bookmarkStart w:id="26" w:name="_Toc274816744"/>
      <w:bookmarkStart w:id="27" w:name="_Toc229198098"/>
      <w:r>
        <w:rPr>
          <w:rFonts w:hint="eastAsia" w:ascii="仿宋" w:hAnsi="仿宋" w:eastAsia="仿宋" w:cs="Times New Roman"/>
        </w:rPr>
        <w:t>第二部分  资格响应文件：</w:t>
      </w:r>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5A5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tcPr>
          <w:p w14:paraId="3C9EA178">
            <w:pPr>
              <w:jc w:val="center"/>
              <w:rPr>
                <w:rFonts w:hint="eastAsia" w:ascii="仿宋" w:hAnsi="仿宋" w:eastAsia="仿宋" w:cs="仿宋"/>
                <w:sz w:val="24"/>
                <w:szCs w:val="24"/>
              </w:rPr>
            </w:pPr>
            <w:r>
              <w:rPr>
                <w:rFonts w:hint="eastAsia" w:ascii="仿宋" w:hAnsi="仿宋" w:eastAsia="仿宋" w:cs="仿宋"/>
                <w:sz w:val="24"/>
                <w:szCs w:val="24"/>
              </w:rPr>
              <w:t>资格要求</w:t>
            </w:r>
          </w:p>
        </w:tc>
        <w:tc>
          <w:tcPr>
            <w:tcW w:w="2297" w:type="dxa"/>
            <w:vAlign w:val="center"/>
          </w:tcPr>
          <w:p w14:paraId="2CA53E34">
            <w:pPr>
              <w:jc w:val="center"/>
              <w:rPr>
                <w:rFonts w:hint="eastAsia" w:ascii="仿宋" w:hAnsi="仿宋" w:eastAsia="仿宋" w:cs="仿宋"/>
                <w:sz w:val="24"/>
                <w:szCs w:val="24"/>
              </w:rPr>
            </w:pPr>
            <w:r>
              <w:rPr>
                <w:rFonts w:hint="eastAsia" w:ascii="仿宋" w:hAnsi="仿宋" w:eastAsia="仿宋" w:cs="仿宋"/>
                <w:sz w:val="24"/>
                <w:szCs w:val="24"/>
              </w:rPr>
              <w:t>资格材料</w:t>
            </w:r>
            <w:r>
              <w:rPr>
                <w:rFonts w:hint="eastAsia" w:ascii="仿宋" w:hAnsi="仿宋" w:eastAsia="仿宋" w:cs="仿宋"/>
                <w:b/>
                <w:bCs/>
                <w:sz w:val="22"/>
              </w:rPr>
              <w:t>（加盖公章）</w:t>
            </w:r>
          </w:p>
        </w:tc>
      </w:tr>
      <w:tr w14:paraId="08CE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tcPr>
          <w:p w14:paraId="4F0B8A8C">
            <w:pPr>
              <w:jc w:val="left"/>
              <w:rPr>
                <w:rFonts w:hint="eastAsia" w:ascii="仿宋" w:hAnsi="仿宋" w:eastAsia="仿宋" w:cs="仿宋"/>
                <w:sz w:val="24"/>
                <w:szCs w:val="24"/>
              </w:rPr>
            </w:pPr>
            <w:r>
              <w:rPr>
                <w:rFonts w:hint="eastAsia" w:ascii="仿宋" w:hAnsi="仿宋" w:eastAsia="仿宋" w:cs="仿宋"/>
                <w:b/>
                <w:bCs/>
                <w:sz w:val="24"/>
                <w:szCs w:val="24"/>
              </w:rPr>
              <w:t>★一般资格响应文件：</w:t>
            </w:r>
            <w:r>
              <w:rPr>
                <w:rFonts w:hint="eastAsia" w:ascii="仿宋" w:hAnsi="仿宋" w:eastAsia="仿宋" w:cs="仿宋"/>
                <w:b/>
                <w:bCs/>
                <w:sz w:val="22"/>
              </w:rPr>
              <w:t>（加盖公章）</w:t>
            </w:r>
          </w:p>
        </w:tc>
      </w:tr>
      <w:tr w14:paraId="52BA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tcPr>
          <w:p w14:paraId="07341EB2">
            <w:pPr>
              <w:jc w:val="left"/>
              <w:rPr>
                <w:rFonts w:hint="eastAsia" w:ascii="仿宋" w:hAnsi="仿宋" w:eastAsia="仿宋" w:cs="仿宋"/>
                <w:sz w:val="24"/>
                <w:szCs w:val="24"/>
              </w:rPr>
            </w:pPr>
            <w:r>
              <w:rPr>
                <w:rFonts w:hint="eastAsia" w:ascii="仿宋" w:hAnsi="仿宋" w:eastAsia="仿宋" w:cs="仿宋"/>
                <w:sz w:val="24"/>
                <w:szCs w:val="24"/>
              </w:rPr>
              <w:t>1、营业执照及许可证</w:t>
            </w:r>
          </w:p>
        </w:tc>
        <w:tc>
          <w:tcPr>
            <w:tcW w:w="2297" w:type="dxa"/>
            <w:vAlign w:val="center"/>
          </w:tcPr>
          <w:p w14:paraId="758A3906">
            <w:pPr>
              <w:jc w:val="left"/>
              <w:rPr>
                <w:rFonts w:hint="eastAsia" w:ascii="仿宋" w:hAnsi="仿宋" w:eastAsia="仿宋" w:cs="仿宋"/>
                <w:sz w:val="24"/>
                <w:szCs w:val="24"/>
              </w:rPr>
            </w:pPr>
            <w:r>
              <w:rPr>
                <w:rFonts w:hint="eastAsia" w:ascii="仿宋" w:hAnsi="仿宋" w:eastAsia="仿宋" w:cs="仿宋"/>
                <w:sz w:val="24"/>
                <w:szCs w:val="24"/>
              </w:rPr>
              <w:t>提供复印件</w:t>
            </w:r>
          </w:p>
        </w:tc>
      </w:tr>
      <w:tr w14:paraId="5543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tcPr>
          <w:p w14:paraId="5BE7D059">
            <w:pPr>
              <w:jc w:val="left"/>
              <w:rPr>
                <w:rFonts w:hint="eastAsia" w:ascii="仿宋" w:hAnsi="仿宋" w:eastAsia="仿宋" w:cs="仿宋"/>
                <w:sz w:val="24"/>
                <w:szCs w:val="24"/>
              </w:rPr>
            </w:pPr>
            <w:r>
              <w:rPr>
                <w:rFonts w:hint="eastAsia" w:ascii="仿宋" w:hAnsi="仿宋" w:eastAsia="仿宋" w:cs="仿宋"/>
                <w:sz w:val="24"/>
                <w:szCs w:val="24"/>
              </w:rPr>
              <w:t>2、法人身份证、授权人书函、授权人身份证</w:t>
            </w:r>
          </w:p>
        </w:tc>
        <w:tc>
          <w:tcPr>
            <w:tcW w:w="2297" w:type="dxa"/>
            <w:vAlign w:val="center"/>
          </w:tcPr>
          <w:p w14:paraId="6730C6B0">
            <w:pPr>
              <w:jc w:val="left"/>
              <w:rPr>
                <w:rFonts w:hint="eastAsia" w:ascii="仿宋" w:hAnsi="仿宋" w:eastAsia="仿宋" w:cs="仿宋"/>
                <w:sz w:val="24"/>
                <w:szCs w:val="24"/>
              </w:rPr>
            </w:pPr>
            <w:r>
              <w:rPr>
                <w:rFonts w:hint="eastAsia" w:ascii="仿宋" w:hAnsi="仿宋" w:eastAsia="仿宋" w:cs="仿宋"/>
                <w:sz w:val="24"/>
                <w:szCs w:val="24"/>
              </w:rPr>
              <w:t>格式参照附件</w:t>
            </w:r>
          </w:p>
        </w:tc>
      </w:tr>
      <w:tr w14:paraId="7BC9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tcPr>
          <w:p w14:paraId="0FBDE7E9">
            <w:pPr>
              <w:jc w:val="left"/>
              <w:rPr>
                <w:rFonts w:hint="eastAsia" w:ascii="仿宋" w:hAnsi="仿宋" w:eastAsia="仿宋" w:cs="仿宋"/>
                <w:sz w:val="24"/>
                <w:szCs w:val="24"/>
              </w:rPr>
            </w:pPr>
            <w:r>
              <w:rPr>
                <w:rFonts w:hint="eastAsia" w:ascii="仿宋" w:hAnsi="仿宋" w:eastAsia="仿宋" w:cs="仿宋"/>
                <w:sz w:val="24"/>
                <w:szCs w:val="24"/>
              </w:rPr>
              <w:t>3、能力与信誉要求：</w:t>
            </w:r>
          </w:p>
          <w:p w14:paraId="03769E1B">
            <w:pPr>
              <w:jc w:val="left"/>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14:paraId="789C17B8">
            <w:pPr>
              <w:jc w:val="left"/>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14:paraId="1746EA9A">
            <w:pPr>
              <w:jc w:val="left"/>
              <w:rPr>
                <w:rFonts w:hint="eastAsia" w:ascii="仿宋" w:hAnsi="仿宋" w:eastAsia="仿宋" w:cs="仿宋"/>
                <w:sz w:val="24"/>
                <w:szCs w:val="24"/>
              </w:rPr>
            </w:pPr>
            <w:r>
              <w:rPr>
                <w:rFonts w:hint="eastAsia" w:ascii="仿宋" w:hAnsi="仿宋" w:eastAsia="仿宋" w:cs="仿宋"/>
                <w:sz w:val="24"/>
                <w:szCs w:val="24"/>
              </w:rPr>
              <w:t>(3)具有履行合同所必须的设备和专业技术能力；</w:t>
            </w:r>
          </w:p>
          <w:p w14:paraId="16A2DA0F">
            <w:pPr>
              <w:jc w:val="left"/>
              <w:rPr>
                <w:rFonts w:hint="eastAsia" w:ascii="仿宋" w:hAnsi="仿宋" w:eastAsia="仿宋" w:cs="仿宋"/>
                <w:sz w:val="24"/>
                <w:szCs w:val="24"/>
              </w:rPr>
            </w:pPr>
            <w:r>
              <w:rPr>
                <w:rFonts w:hint="eastAsia" w:ascii="仿宋" w:hAnsi="仿宋" w:eastAsia="仿宋" w:cs="仿宋"/>
                <w:sz w:val="24"/>
                <w:szCs w:val="24"/>
              </w:rPr>
              <w:t>(4)具有依法缴纳税收和社会保障资金的良好记录；</w:t>
            </w:r>
          </w:p>
          <w:p w14:paraId="00942933">
            <w:pPr>
              <w:jc w:val="left"/>
              <w:rPr>
                <w:rFonts w:hint="eastAsia" w:ascii="仿宋" w:hAnsi="仿宋" w:eastAsia="仿宋" w:cs="仿宋"/>
                <w:sz w:val="24"/>
                <w:szCs w:val="24"/>
              </w:rPr>
            </w:pPr>
            <w:r>
              <w:rPr>
                <w:rFonts w:hint="eastAsia" w:ascii="仿宋" w:hAnsi="仿宋" w:eastAsia="仿宋" w:cs="仿宋"/>
                <w:sz w:val="24"/>
                <w:szCs w:val="24"/>
              </w:rPr>
              <w:t>(5)参加此采购活动前三年内，在经营活动中没有重大违法记录；</w:t>
            </w:r>
          </w:p>
          <w:p w14:paraId="4EFD4266">
            <w:pPr>
              <w:jc w:val="left"/>
              <w:rPr>
                <w:rFonts w:hint="eastAsia" w:ascii="仿宋" w:hAnsi="仿宋" w:eastAsia="仿宋" w:cs="仿宋"/>
                <w:szCs w:val="21"/>
              </w:rPr>
            </w:pPr>
            <w:r>
              <w:rPr>
                <w:rFonts w:hint="eastAsia" w:ascii="仿宋" w:hAnsi="仿宋" w:eastAsia="仿宋" w:cs="仿宋"/>
                <w:sz w:val="24"/>
                <w:szCs w:val="24"/>
              </w:rPr>
              <w:t>(6)符合法律、法规规定的其他条件。</w:t>
            </w:r>
          </w:p>
        </w:tc>
        <w:tc>
          <w:tcPr>
            <w:tcW w:w="2297" w:type="dxa"/>
            <w:vAlign w:val="center"/>
          </w:tcPr>
          <w:p w14:paraId="64E917B9">
            <w:pPr>
              <w:rPr>
                <w:rFonts w:hint="eastAsia" w:ascii="仿宋" w:hAnsi="仿宋" w:eastAsia="仿宋" w:cs="仿宋"/>
                <w:sz w:val="24"/>
                <w:szCs w:val="24"/>
              </w:rPr>
            </w:pPr>
            <w:r>
              <w:rPr>
                <w:rFonts w:hint="eastAsia" w:ascii="仿宋" w:hAnsi="仿宋" w:eastAsia="仿宋" w:cs="仿宋"/>
                <w:sz w:val="24"/>
                <w:szCs w:val="24"/>
              </w:rPr>
              <w:t>格式参照：</w:t>
            </w:r>
          </w:p>
          <w:p w14:paraId="5D400340">
            <w:pPr>
              <w:rPr>
                <w:rFonts w:hint="eastAsia" w:ascii="仿宋" w:hAnsi="仿宋" w:eastAsia="仿宋" w:cs="仿宋"/>
                <w:sz w:val="24"/>
                <w:szCs w:val="24"/>
              </w:rPr>
            </w:pPr>
            <w:r>
              <w:rPr>
                <w:rFonts w:hint="eastAsia" w:ascii="仿宋" w:hAnsi="仿宋" w:eastAsia="仿宋" w:cs="仿宋"/>
                <w:sz w:val="24"/>
                <w:szCs w:val="24"/>
              </w:rPr>
              <w:t>附件5能力与信誉承诺函</w:t>
            </w:r>
          </w:p>
        </w:tc>
      </w:tr>
      <w:tr w14:paraId="03A6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tcPr>
          <w:p w14:paraId="7E905F5A">
            <w:pPr>
              <w:rPr>
                <w:rFonts w:hint="eastAsia" w:ascii="仿宋" w:hAnsi="仿宋" w:eastAsia="仿宋" w:cs="仿宋"/>
                <w:sz w:val="24"/>
                <w:szCs w:val="24"/>
              </w:rPr>
            </w:pPr>
            <w:r>
              <w:rPr>
                <w:rFonts w:hint="eastAsia" w:ascii="仿宋" w:hAnsi="仿宋" w:eastAsia="仿宋" w:cs="仿宋"/>
                <w:b/>
                <w:bCs/>
                <w:sz w:val="24"/>
                <w:szCs w:val="24"/>
              </w:rPr>
              <w:t>★其他资格证明材料：（加盖公章）</w:t>
            </w:r>
          </w:p>
        </w:tc>
      </w:tr>
      <w:tr w14:paraId="72ED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tcPr>
          <w:p w14:paraId="359A8FFF">
            <w:pPr>
              <w:spacing w:line="360" w:lineRule="auto"/>
            </w:pPr>
          </w:p>
        </w:tc>
        <w:tc>
          <w:tcPr>
            <w:tcW w:w="2297" w:type="dxa"/>
            <w:vAlign w:val="center"/>
          </w:tcPr>
          <w:p w14:paraId="0592FC83">
            <w:pPr>
              <w:rPr>
                <w:rFonts w:hint="eastAsia" w:ascii="仿宋" w:hAnsi="仿宋" w:eastAsia="仿宋" w:cs="仿宋"/>
                <w:sz w:val="24"/>
                <w:szCs w:val="24"/>
              </w:rPr>
            </w:pPr>
          </w:p>
        </w:tc>
      </w:tr>
    </w:tbl>
    <w:p w14:paraId="2A44E1D5">
      <w:pPr>
        <w:pStyle w:val="3"/>
        <w:rPr>
          <w:rFonts w:hint="eastAsia" w:ascii="仿宋" w:hAnsi="仿宋" w:eastAsia="仿宋" w:cs="Times New Roman"/>
        </w:rPr>
      </w:pPr>
    </w:p>
    <w:p w14:paraId="2F987A21">
      <w:pPr>
        <w:pStyle w:val="3"/>
        <w:rPr>
          <w:rFonts w:hint="eastAsia"/>
        </w:rPr>
      </w:pPr>
      <w:r>
        <w:rPr>
          <w:rFonts w:hint="eastAsia" w:ascii="仿宋" w:hAnsi="仿宋" w:eastAsia="仿宋" w:cs="Times New Roman"/>
        </w:rPr>
        <w:t>第三部分  采购需求：</w:t>
      </w:r>
    </w:p>
    <w:sdt>
      <w:sdtPr>
        <w:rPr>
          <w:rFonts w:hint="eastAsia" w:ascii="仿宋" w:hAnsi="仿宋" w:eastAsia="仿宋" w:cs="仿宋"/>
          <w:b/>
          <w:bCs/>
          <w:sz w:val="28"/>
          <w:szCs w:val="28"/>
        </w:rPr>
        <w:id w:val="147452537"/>
        <w:lock w:val="sdtLocked"/>
        <w:placeholder>
          <w:docPart w:val="{c4e4b09d-faf1-43b6-a56d-25156f4dd080}"/>
        </w:placeholder>
        <w:text/>
      </w:sdtPr>
      <w:sdtEndPr>
        <w:rPr>
          <w:rFonts w:hint="eastAsia" w:ascii="仿宋" w:hAnsi="仿宋" w:eastAsia="仿宋" w:cs="仿宋"/>
          <w:b/>
          <w:bCs/>
          <w:sz w:val="24"/>
          <w:szCs w:val="24"/>
        </w:rPr>
      </w:sdtEndPr>
      <w:sdtContent>
        <w:p w14:paraId="0791FDFD">
          <w:pPr>
            <w:spacing w:line="380" w:lineRule="exact"/>
            <w:jc w:val="center"/>
            <w:rPr>
              <w:rFonts w:hint="eastAsia" w:ascii="仿宋" w:hAnsi="仿宋" w:eastAsia="仿宋" w:cs="仿宋"/>
              <w:b/>
              <w:bCs/>
              <w:sz w:val="24"/>
              <w:szCs w:val="24"/>
            </w:rPr>
          </w:pPr>
          <w:bookmarkStart w:id="28" w:name="_Toc474075449"/>
          <w:bookmarkStart w:id="29" w:name="_Toc470194745"/>
          <w:bookmarkStart w:id="30" w:name="_Toc282696445"/>
          <w:bookmarkStart w:id="31" w:name="_Toc240449551"/>
          <w:bookmarkStart w:id="32" w:name="_Toc243993040"/>
          <w:bookmarkStart w:id="33" w:name="_Toc240450143"/>
          <w:r>
            <w:rPr>
              <w:rFonts w:hint="eastAsia" w:ascii="仿宋" w:hAnsi="仿宋" w:eastAsia="仿宋" w:cs="仿宋"/>
              <w:spacing w:val="2"/>
              <w:sz w:val="28"/>
              <w:szCs w:val="28"/>
            </w:rPr>
            <w:t>★</w:t>
          </w:r>
          <w:r>
            <w:rPr>
              <w:rFonts w:hint="eastAsia" w:ascii="仿宋" w:hAnsi="仿宋" w:eastAsia="仿宋" w:cs="仿宋"/>
              <w:b/>
              <w:sz w:val="28"/>
              <w:szCs w:val="28"/>
            </w:rPr>
            <w:t>采购标的</w:t>
          </w:r>
        </w:p>
      </w:sdtContent>
    </w:sdt>
    <w:p w14:paraId="06C976A8">
      <w:pPr>
        <w:pStyle w:val="6"/>
      </w:pPr>
    </w:p>
    <w:tbl>
      <w:tblPr>
        <w:tblStyle w:val="12"/>
        <w:tblW w:w="9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907"/>
        <w:gridCol w:w="2469"/>
        <w:gridCol w:w="1378"/>
        <w:gridCol w:w="1704"/>
        <w:gridCol w:w="780"/>
      </w:tblGrid>
      <w:tr w14:paraId="1935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8" w:type="dxa"/>
            <w:vAlign w:val="center"/>
          </w:tcPr>
          <w:p w14:paraId="79D9B0CB">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907" w:type="dxa"/>
            <w:vAlign w:val="center"/>
          </w:tcPr>
          <w:p w14:paraId="2F604A91">
            <w:pPr>
              <w:jc w:val="center"/>
              <w:rPr>
                <w:rFonts w:hint="eastAsia" w:ascii="仿宋" w:hAnsi="仿宋" w:eastAsia="仿宋" w:cs="仿宋"/>
                <w:b/>
                <w:bCs/>
                <w:sz w:val="24"/>
                <w:szCs w:val="24"/>
              </w:rPr>
            </w:pPr>
            <w:r>
              <w:rPr>
                <w:rFonts w:hint="eastAsia" w:ascii="仿宋" w:hAnsi="仿宋" w:eastAsia="仿宋" w:cs="仿宋"/>
                <w:b/>
                <w:bCs/>
                <w:sz w:val="24"/>
                <w:szCs w:val="24"/>
              </w:rPr>
              <w:t>服务名称</w:t>
            </w:r>
          </w:p>
        </w:tc>
        <w:tc>
          <w:tcPr>
            <w:tcW w:w="2469" w:type="dxa"/>
            <w:vAlign w:val="center"/>
          </w:tcPr>
          <w:p w14:paraId="1C196908">
            <w:pPr>
              <w:jc w:val="center"/>
              <w:rPr>
                <w:rFonts w:hint="eastAsia" w:ascii="仿宋" w:hAnsi="仿宋" w:eastAsia="仿宋" w:cs="仿宋"/>
                <w:b/>
                <w:bCs/>
                <w:sz w:val="24"/>
                <w:szCs w:val="24"/>
              </w:rPr>
            </w:pPr>
            <w:r>
              <w:rPr>
                <w:rFonts w:hint="eastAsia" w:ascii="仿宋" w:hAnsi="仿宋" w:eastAsia="仿宋" w:cs="仿宋"/>
                <w:b/>
                <w:bCs/>
                <w:sz w:val="24"/>
                <w:szCs w:val="24"/>
              </w:rPr>
              <w:t>需求描述</w:t>
            </w:r>
          </w:p>
        </w:tc>
        <w:tc>
          <w:tcPr>
            <w:tcW w:w="1378" w:type="dxa"/>
            <w:vAlign w:val="center"/>
          </w:tcPr>
          <w:p w14:paraId="15DF0EE8">
            <w:pPr>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1702" w:type="dxa"/>
            <w:vAlign w:val="center"/>
          </w:tcPr>
          <w:p w14:paraId="294B9A32">
            <w:pPr>
              <w:jc w:val="center"/>
              <w:rPr>
                <w:rFonts w:hint="eastAsia" w:ascii="仿宋" w:hAnsi="仿宋" w:eastAsia="仿宋" w:cs="仿宋"/>
                <w:b/>
                <w:bCs/>
                <w:sz w:val="24"/>
                <w:szCs w:val="24"/>
              </w:rPr>
            </w:pPr>
            <w:r>
              <w:rPr>
                <w:rFonts w:hint="eastAsia" w:ascii="仿宋" w:hAnsi="仿宋" w:eastAsia="仿宋" w:cs="仿宋"/>
                <w:b/>
                <w:bCs/>
                <w:sz w:val="24"/>
                <w:szCs w:val="24"/>
              </w:rPr>
              <w:t>控制限价</w:t>
            </w:r>
          </w:p>
        </w:tc>
        <w:tc>
          <w:tcPr>
            <w:tcW w:w="780" w:type="dxa"/>
            <w:vAlign w:val="center"/>
          </w:tcPr>
          <w:p w14:paraId="546747AE">
            <w:pPr>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0F8A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88" w:type="dxa"/>
            <w:vAlign w:val="center"/>
          </w:tcPr>
          <w:p w14:paraId="3DC8920D">
            <w:pPr>
              <w:jc w:val="center"/>
              <w:rPr>
                <w:rFonts w:hint="eastAsia" w:ascii="仿宋" w:hAnsi="仿宋" w:eastAsia="仿宋" w:cs="仿宋"/>
                <w:b/>
                <w:bCs/>
                <w:sz w:val="24"/>
                <w:szCs w:val="24"/>
              </w:rPr>
            </w:pPr>
            <w:r>
              <w:rPr>
                <w:rFonts w:hint="eastAsia" w:ascii="仿宋" w:hAnsi="仿宋" w:eastAsia="仿宋" w:cs="仿宋"/>
                <w:b/>
                <w:bCs/>
                <w:sz w:val="24"/>
                <w:szCs w:val="24"/>
              </w:rPr>
              <w:t>1</w:t>
            </w:r>
          </w:p>
        </w:tc>
        <w:tc>
          <w:tcPr>
            <w:tcW w:w="2907" w:type="dxa"/>
            <w:vAlign w:val="center"/>
          </w:tcPr>
          <w:p w14:paraId="5297BF55">
            <w:pPr>
              <w:jc w:val="left"/>
              <w:rPr>
                <w:rFonts w:hint="eastAsia" w:ascii="仿宋" w:hAnsi="仿宋" w:eastAsia="仿宋" w:cs="仿宋"/>
                <w:b/>
                <w:bCs/>
                <w:sz w:val="24"/>
                <w:szCs w:val="24"/>
              </w:rPr>
            </w:pPr>
            <w:r>
              <w:rPr>
                <w:rFonts w:hint="eastAsia" w:ascii="仿宋" w:hAnsi="仿宋" w:eastAsia="仿宋" w:cs="仿宋"/>
                <w:sz w:val="24"/>
                <w:szCs w:val="24"/>
              </w:rPr>
              <w:t>中医四诊仪采购项目</w:t>
            </w:r>
          </w:p>
        </w:tc>
        <w:tc>
          <w:tcPr>
            <w:tcW w:w="2469" w:type="dxa"/>
            <w:vAlign w:val="center"/>
          </w:tcPr>
          <w:p w14:paraId="22940C14">
            <w:pPr>
              <w:jc w:val="left"/>
              <w:rPr>
                <w:rFonts w:hint="eastAsia" w:ascii="仿宋" w:hAnsi="仿宋" w:eastAsia="仿宋" w:cs="仿宋"/>
                <w:sz w:val="24"/>
                <w:szCs w:val="24"/>
              </w:rPr>
            </w:pPr>
            <w:r>
              <w:rPr>
                <w:rFonts w:hint="eastAsia" w:ascii="仿宋" w:hAnsi="仿宋" w:eastAsia="仿宋" w:cs="仿宋"/>
                <w:sz w:val="24"/>
                <w:szCs w:val="24"/>
              </w:rPr>
              <w:t>详见与“采购要求”</w:t>
            </w:r>
          </w:p>
        </w:tc>
        <w:tc>
          <w:tcPr>
            <w:tcW w:w="1378" w:type="dxa"/>
            <w:vAlign w:val="center"/>
          </w:tcPr>
          <w:p w14:paraId="24A019D5">
            <w:pPr>
              <w:jc w:val="center"/>
              <w:rPr>
                <w:rFonts w:hint="eastAsia" w:ascii="仿宋" w:hAnsi="仿宋" w:eastAsia="仿宋" w:cs="仿宋"/>
                <w:sz w:val="24"/>
                <w:szCs w:val="24"/>
              </w:rPr>
            </w:pPr>
            <w:r>
              <w:rPr>
                <w:rFonts w:hint="eastAsia" w:ascii="仿宋" w:hAnsi="仿宋" w:eastAsia="仿宋" w:cs="仿宋"/>
                <w:sz w:val="24"/>
                <w:szCs w:val="24"/>
              </w:rPr>
              <w:t>1项</w:t>
            </w:r>
          </w:p>
        </w:tc>
        <w:tc>
          <w:tcPr>
            <w:tcW w:w="1702" w:type="dxa"/>
            <w:vAlign w:val="center"/>
          </w:tcPr>
          <w:p w14:paraId="2D0BCD8E">
            <w:pPr>
              <w:jc w:val="center"/>
              <w:rPr>
                <w:rFonts w:hint="eastAsia" w:ascii="仿宋" w:hAnsi="仿宋" w:eastAsia="仿宋" w:cs="仿宋"/>
                <w:sz w:val="24"/>
                <w:szCs w:val="24"/>
              </w:rPr>
            </w:pPr>
            <w:r>
              <w:rPr>
                <w:rFonts w:hint="eastAsia" w:ascii="仿宋" w:hAnsi="仿宋" w:eastAsia="仿宋" w:cs="仿宋"/>
                <w:sz w:val="24"/>
                <w:szCs w:val="24"/>
              </w:rPr>
              <w:t>4.8万元</w:t>
            </w:r>
          </w:p>
        </w:tc>
        <w:tc>
          <w:tcPr>
            <w:tcW w:w="780" w:type="dxa"/>
            <w:vAlign w:val="center"/>
          </w:tcPr>
          <w:p w14:paraId="38D99DDF">
            <w:pPr>
              <w:jc w:val="center"/>
              <w:rPr>
                <w:rFonts w:hint="eastAsia" w:ascii="仿宋" w:hAnsi="仿宋" w:eastAsia="仿宋" w:cs="仿宋"/>
                <w:sz w:val="24"/>
                <w:szCs w:val="24"/>
              </w:rPr>
            </w:pPr>
          </w:p>
        </w:tc>
      </w:tr>
      <w:tr w14:paraId="0423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046" w:type="dxa"/>
            <w:gridSpan w:val="5"/>
            <w:vAlign w:val="center"/>
          </w:tcPr>
          <w:p w14:paraId="48AB4C6D">
            <w:pPr>
              <w:ind w:firstLine="2168" w:firstLineChars="900"/>
              <w:jc w:val="right"/>
              <w:rPr>
                <w:rFonts w:hint="eastAsia" w:ascii="仿宋" w:hAnsi="仿宋" w:eastAsia="仿宋" w:cs="仿宋"/>
                <w:b/>
                <w:bCs/>
                <w:sz w:val="24"/>
                <w:szCs w:val="24"/>
              </w:rPr>
            </w:pPr>
            <w:r>
              <w:rPr>
                <w:rFonts w:hint="eastAsia" w:ascii="仿宋" w:hAnsi="仿宋" w:eastAsia="仿宋" w:cs="仿宋"/>
                <w:b/>
                <w:bCs/>
                <w:sz w:val="24"/>
                <w:szCs w:val="24"/>
              </w:rPr>
              <w:t>合计</w:t>
            </w:r>
          </w:p>
        </w:tc>
        <w:tc>
          <w:tcPr>
            <w:tcW w:w="780" w:type="dxa"/>
            <w:vAlign w:val="center"/>
          </w:tcPr>
          <w:p w14:paraId="6E9FD10E">
            <w:pPr>
              <w:jc w:val="center"/>
              <w:rPr>
                <w:rFonts w:hint="eastAsia" w:ascii="仿宋" w:hAnsi="仿宋" w:eastAsia="仿宋" w:cs="仿宋"/>
                <w:sz w:val="24"/>
                <w:szCs w:val="24"/>
              </w:rPr>
            </w:pPr>
          </w:p>
        </w:tc>
      </w:tr>
    </w:tbl>
    <w:p w14:paraId="71ADFDAF">
      <w:pPr>
        <w:spacing w:line="360" w:lineRule="auto"/>
        <w:rPr>
          <w:rFonts w:hint="eastAsia" w:ascii="仿宋" w:hAnsi="仿宋" w:eastAsia="仿宋" w:cs="仿宋"/>
          <w:sz w:val="24"/>
          <w:szCs w:val="24"/>
        </w:rPr>
      </w:pPr>
      <w:r>
        <w:rPr>
          <w:rFonts w:hint="eastAsia" w:ascii="仿宋" w:hAnsi="仿宋" w:eastAsia="仿宋" w:cs="仿宋"/>
          <w:sz w:val="24"/>
          <w:szCs w:val="24"/>
        </w:rPr>
        <w:t>价款包括但不限于</w:t>
      </w:r>
      <w:r>
        <w:rPr>
          <w:rFonts w:hint="eastAsia" w:ascii="仿宋" w:hAnsi="仿宋" w:eastAsia="仿宋" w:cs="仿宋"/>
          <w:b/>
          <w:bCs/>
          <w:sz w:val="24"/>
          <w:szCs w:val="24"/>
        </w:rPr>
        <w:t>：</w:t>
      </w:r>
      <w:r>
        <w:rPr>
          <w:rFonts w:hint="eastAsia" w:ascii="仿宋" w:hAnsi="仿宋" w:eastAsia="仿宋" w:cs="仿宋"/>
          <w:sz w:val="24"/>
          <w:szCs w:val="24"/>
        </w:rPr>
        <w:t>货款、包装、运输、安装、调试、培训、检测、升级、税费、加工、人工费、设计、验收合格交付使用之前、保修期内保修服务与零配件人工费等所有相关费用。货币结算单位为人民币。</w:t>
      </w:r>
    </w:p>
    <w:p w14:paraId="3AEA13DE"/>
    <w:sdt>
      <w:sdtPr>
        <w:rPr>
          <w:rFonts w:hint="eastAsia" w:ascii="仿宋" w:hAnsi="仿宋" w:eastAsia="仿宋" w:cs="仿宋"/>
          <w:b/>
          <w:bCs/>
          <w:sz w:val="28"/>
          <w:szCs w:val="28"/>
        </w:rPr>
        <w:id w:val="147452566"/>
        <w:placeholder>
          <w:docPart w:val="{acc1db8a-517a-4d3a-8011-398d09022612}"/>
        </w:placeholder>
      </w:sdtPr>
      <w:sdtEndPr>
        <w:rPr>
          <w:rFonts w:hint="eastAsia" w:ascii="仿宋" w:hAnsi="仿宋" w:eastAsia="仿宋" w:cs="仿宋"/>
          <w:b/>
          <w:bCs/>
          <w:sz w:val="24"/>
          <w:szCs w:val="24"/>
        </w:rPr>
      </w:sdtEndPr>
      <w:sdtContent>
        <w:sdt>
          <w:sdtPr>
            <w:rPr>
              <w:rFonts w:hint="eastAsia" w:ascii="仿宋" w:hAnsi="仿宋" w:eastAsia="仿宋" w:cs="仿宋"/>
              <w:b/>
              <w:bCs/>
              <w:sz w:val="28"/>
              <w:szCs w:val="28"/>
            </w:rPr>
            <w:id w:val="147452550"/>
            <w:lock w:val="sdtLocked"/>
            <w:placeholder>
              <w:docPart w:val="{fd3b123e-bfa2-4e0c-8b18-0643924a25dd}"/>
            </w:placeholder>
          </w:sdtPr>
          <w:sdtEndPr>
            <w:rPr>
              <w:rFonts w:hint="eastAsia" w:ascii="仿宋" w:hAnsi="仿宋" w:eastAsia="仿宋" w:cs="仿宋"/>
              <w:b/>
              <w:bCs/>
              <w:sz w:val="24"/>
              <w:szCs w:val="24"/>
            </w:rPr>
          </w:sdtEndPr>
          <w:sdtContent>
            <w:p w14:paraId="4108F7B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★采购要求</w:t>
              </w:r>
            </w:p>
            <w:p w14:paraId="6CB719B0">
              <w:pPr>
                <w:rPr>
                  <w:rFonts w:hint="eastAsia" w:cs="宋体" w:asciiTheme="minorEastAsia" w:hAnsiTheme="minorEastAsia"/>
                  <w:sz w:val="24"/>
                  <w:szCs w:val="24"/>
                </w:rPr>
              </w:pPr>
              <w:r>
                <w:rPr>
                  <w:rFonts w:hint="eastAsia" w:cs="宋体" w:asciiTheme="minorEastAsia" w:hAnsiTheme="minorEastAsia"/>
                  <w:sz w:val="24"/>
                  <w:szCs w:val="24"/>
                </w:rPr>
                <w:t>一、技术要求：</w:t>
              </w:r>
            </w:p>
            <w:p w14:paraId="47617391">
              <w:pPr>
                <w:spacing w:line="360" w:lineRule="auto"/>
                <w:rPr>
                  <w:rFonts w:hint="eastAsia" w:cs="宋体" w:asciiTheme="minorEastAsia" w:hAnsiTheme="minorEastAsia"/>
                  <w:sz w:val="24"/>
                  <w:szCs w:val="24"/>
                </w:rPr>
              </w:pPr>
              <w:r>
                <w:rPr>
                  <w:rFonts w:hint="eastAsia" w:cs="宋体" w:asciiTheme="minorEastAsia" w:hAnsiTheme="minorEastAsia"/>
                  <w:sz w:val="24"/>
                  <w:szCs w:val="24"/>
                </w:rPr>
                <w:t>1、设备具有对舌面图像和面图像的采集、存储和对比功能。可以得出舌色、舌态、舌形、苔色、苔质、舌下络的结果。</w:t>
              </w:r>
            </w:p>
            <w:p w14:paraId="009B5A9F">
              <w:pPr>
                <w:spacing w:line="360" w:lineRule="auto"/>
                <w:rPr>
                  <w:rFonts w:hint="eastAsia" w:cs="宋体" w:asciiTheme="minorEastAsia" w:hAnsiTheme="minorEastAsia"/>
                  <w:sz w:val="24"/>
                  <w:szCs w:val="24"/>
                </w:rPr>
              </w:pPr>
              <w:r>
                <w:rPr>
                  <w:rFonts w:hint="eastAsia" w:cs="宋体" w:asciiTheme="minorEastAsia" w:hAnsiTheme="minorEastAsia"/>
                  <w:sz w:val="24"/>
                  <w:szCs w:val="24"/>
                </w:rPr>
                <w:t>2、可对面图像的分析处理功能，可以得出整体面色、局部特征耳鼻、面态、面形的结果。对面图像的分析结果：</w:t>
              </w:r>
            </w:p>
            <w:p w14:paraId="62F02A2D">
              <w:pPr>
                <w:tabs>
                  <w:tab w:val="left" w:pos="525"/>
                </w:tabs>
                <w:adjustRightInd w:val="0"/>
                <w:snapToGrid w:val="0"/>
                <w:spacing w:line="360" w:lineRule="auto"/>
                <w:rPr>
                  <w:rFonts w:hint="eastAsia" w:cs="宋体" w:asciiTheme="minorEastAsia" w:hAnsiTheme="minorEastAsia"/>
                  <w:sz w:val="24"/>
                  <w:szCs w:val="24"/>
                </w:rPr>
              </w:pPr>
              <w:r>
                <w:rPr>
                  <w:rFonts w:hint="eastAsia" w:cs="宋体" w:asciiTheme="minorEastAsia" w:hAnsiTheme="minorEastAsia"/>
                  <w:sz w:val="24"/>
                  <w:szCs w:val="24"/>
                </w:rPr>
                <w:t>3、对舌分析结果：舌色≥8种、苔色≥9种、舌态≥9种、苔质≥10种、舌形≥11种、舌下络≥6种；对面分析结果：面色≥6种、耳鼻≥5种、面态≥7种、面形≥6种。</w:t>
              </w:r>
            </w:p>
            <w:p w14:paraId="328EE4D4">
              <w:pPr>
                <w:rPr>
                  <w:rFonts w:hint="eastAsia" w:cs="宋体" w:asciiTheme="minorEastAsia" w:hAnsiTheme="minorEastAsia"/>
                  <w:sz w:val="24"/>
                  <w:szCs w:val="24"/>
                </w:rPr>
              </w:pPr>
              <w:r>
                <w:rPr>
                  <w:rFonts w:cs="Times New Roman" w:asciiTheme="minorEastAsia" w:hAnsiTheme="minorEastAsia"/>
                  <w:sz w:val="24"/>
                  <w:szCs w:val="24"/>
                </w:rPr>
                <w:t>▲</w:t>
              </w:r>
              <w:r>
                <w:rPr>
                  <w:rFonts w:hint="eastAsia" w:cs="Times New Roman" w:asciiTheme="minorEastAsia" w:hAnsiTheme="minorEastAsia"/>
                  <w:sz w:val="24"/>
                  <w:szCs w:val="24"/>
                </w:rPr>
                <w:t>4、</w:t>
              </w:r>
              <w:r>
                <w:rPr>
                  <w:rFonts w:hint="eastAsia" w:cs="宋体" w:asciiTheme="minorEastAsia" w:hAnsiTheme="minorEastAsia"/>
                  <w:sz w:val="24"/>
                  <w:szCs w:val="24"/>
                </w:rPr>
                <w:t>配备工业相机，镜头分辨率≥2000千万像素。</w:t>
              </w:r>
            </w:p>
            <w:p w14:paraId="2EED6E36">
              <w:pPr>
                <w:rPr>
                  <w:rFonts w:hint="eastAsia" w:cs="宋体" w:asciiTheme="minorEastAsia" w:hAnsiTheme="minorEastAsia"/>
                  <w:sz w:val="24"/>
                  <w:szCs w:val="24"/>
                </w:rPr>
              </w:pPr>
              <w:r>
                <w:rPr>
                  <w:rFonts w:cs="Times New Roman" w:asciiTheme="minorEastAsia" w:hAnsiTheme="minorEastAsia"/>
                  <w:sz w:val="24"/>
                  <w:szCs w:val="24"/>
                </w:rPr>
                <w:t>▲</w:t>
              </w:r>
              <w:r>
                <w:rPr>
                  <w:rFonts w:hint="eastAsia" w:cs="宋体" w:asciiTheme="minorEastAsia" w:hAnsiTheme="minorEastAsia"/>
                  <w:sz w:val="24"/>
                  <w:szCs w:val="24"/>
                </w:rPr>
                <w:t>5、显色指数：Ra≥92。色温指数：4500K≤Tc≤7000K范围内。照强度：3600Lux±10%。</w:t>
              </w:r>
            </w:p>
            <w:p w14:paraId="65A9D53F">
              <w:pPr>
                <w:rPr>
                  <w:rFonts w:hint="eastAsia" w:cs="宋体" w:asciiTheme="minorEastAsia" w:hAnsiTheme="minorEastAsia"/>
                  <w:sz w:val="24"/>
                  <w:szCs w:val="24"/>
                </w:rPr>
              </w:pPr>
              <w:r>
                <w:rPr>
                  <w:rFonts w:hint="eastAsia" w:cs="宋体" w:asciiTheme="minorEastAsia" w:hAnsiTheme="minorEastAsia"/>
                  <w:sz w:val="24"/>
                  <w:szCs w:val="24"/>
                </w:rPr>
                <w:t>6、舌面象采集器符合人体工程学，穹宇积分球采集器，贴合面部，暗箱采集，无外部光线透入，避免外界干扰。</w:t>
              </w:r>
            </w:p>
            <w:p w14:paraId="3F66C49A">
              <w:pPr>
                <w:rPr>
                  <w:rFonts w:hint="eastAsia" w:cs="宋体" w:asciiTheme="minorEastAsia" w:hAnsiTheme="minorEastAsia"/>
                  <w:sz w:val="24"/>
                  <w:szCs w:val="24"/>
                </w:rPr>
              </w:pPr>
              <w:r>
                <w:rPr>
                  <w:rFonts w:hint="eastAsia" w:cs="宋体" w:asciiTheme="minorEastAsia" w:hAnsiTheme="minorEastAsia"/>
                  <w:sz w:val="24"/>
                  <w:szCs w:val="24"/>
                </w:rPr>
                <w:t>7、消毒要求：配有紫外线消毒灯管及负离子发生器。可以避免由患者唾液滴落可能引起的交叉感染。</w:t>
              </w:r>
            </w:p>
            <w:p w14:paraId="6491254E">
              <w:pPr>
                <w:rPr>
                  <w:rFonts w:hint="eastAsia" w:cs="宋体" w:asciiTheme="minorEastAsia" w:hAnsiTheme="minorEastAsia"/>
                  <w:sz w:val="24"/>
                  <w:szCs w:val="24"/>
                </w:rPr>
              </w:pPr>
              <w:r>
                <w:rPr>
                  <w:rFonts w:cs="Times New Roman" w:asciiTheme="minorEastAsia" w:hAnsiTheme="minorEastAsia"/>
                  <w:sz w:val="24"/>
                  <w:szCs w:val="24"/>
                </w:rPr>
                <w:t>▲</w:t>
              </w:r>
              <w:r>
                <w:rPr>
                  <w:rFonts w:hint="eastAsia" w:cs="宋体" w:asciiTheme="minorEastAsia" w:hAnsiTheme="minorEastAsia"/>
                  <w:sz w:val="24"/>
                  <w:szCs w:val="24"/>
                </w:rPr>
                <w:t>8、采用96颗微型传感点阵研发而成的脉象采集器，实现超高精度的脉诊数据量化；</w:t>
              </w:r>
            </w:p>
            <w:p w14:paraId="2F51079D">
              <w:pPr>
                <w:rPr>
                  <w:rFonts w:hint="eastAsia" w:cs="宋体" w:asciiTheme="minorEastAsia" w:hAnsiTheme="minorEastAsia"/>
                  <w:sz w:val="24"/>
                  <w:szCs w:val="24"/>
                </w:rPr>
              </w:pPr>
              <w:r>
                <w:rPr>
                  <w:rFonts w:hint="eastAsia" w:cs="宋体" w:asciiTheme="minorEastAsia" w:hAnsiTheme="minorEastAsia"/>
                  <w:sz w:val="24"/>
                  <w:szCs w:val="24"/>
                </w:rPr>
                <w:t>9、脉象采集首创构建中医脉诊3D模型，多维度表达中医脉象特征，实现测量过程及测量结果的3D可视化展示；</w:t>
              </w:r>
            </w:p>
            <w:p w14:paraId="529DE98D">
              <w:pPr>
                <w:rPr>
                  <w:rFonts w:hint="eastAsia" w:cs="宋体" w:asciiTheme="minorEastAsia" w:hAnsiTheme="minorEastAsia"/>
                  <w:sz w:val="24"/>
                  <w:szCs w:val="24"/>
                </w:rPr>
              </w:pPr>
              <w:r>
                <w:rPr>
                  <w:rFonts w:cs="Times New Roman" w:asciiTheme="minorEastAsia" w:hAnsiTheme="minorEastAsia"/>
                  <w:sz w:val="24"/>
                  <w:szCs w:val="24"/>
                </w:rPr>
                <w:t>▲</w:t>
              </w:r>
              <w:r>
                <w:rPr>
                  <w:rFonts w:hint="eastAsia" w:cs="宋体" w:asciiTheme="minorEastAsia" w:hAnsiTheme="minorEastAsia"/>
                  <w:sz w:val="24"/>
                  <w:szCs w:val="24"/>
                </w:rPr>
                <w:t>10、脉诊报告可进行气血津液，饮湿寒热的预警提示。</w:t>
              </w:r>
            </w:p>
            <w:p w14:paraId="0F15A60F">
              <w:pPr>
                <w:tabs>
                  <w:tab w:val="left" w:pos="525"/>
                </w:tabs>
                <w:adjustRightInd w:val="0"/>
                <w:snapToGrid w:val="0"/>
                <w:spacing w:line="360" w:lineRule="auto"/>
                <w:rPr>
                  <w:rFonts w:hint="eastAsia" w:cs="宋体" w:asciiTheme="minorEastAsia" w:hAnsiTheme="minorEastAsia"/>
                  <w:sz w:val="24"/>
                  <w:szCs w:val="24"/>
                </w:rPr>
              </w:pPr>
              <w:r>
                <w:rPr>
                  <w:rFonts w:hint="eastAsia" w:cs="宋体" w:asciiTheme="minorEastAsia" w:hAnsiTheme="minorEastAsia"/>
                  <w:sz w:val="24"/>
                  <w:szCs w:val="24"/>
                </w:rPr>
                <w:t>11、脉诊单独可出具报告，报告包含调理建议：饮食、运动方面内容。</w:t>
              </w:r>
            </w:p>
            <w:p w14:paraId="4C904D23">
              <w:pPr>
                <w:tabs>
                  <w:tab w:val="left" w:pos="525"/>
                </w:tabs>
                <w:adjustRightInd w:val="0"/>
                <w:snapToGrid w:val="0"/>
                <w:spacing w:line="360" w:lineRule="auto"/>
                <w:rPr>
                  <w:rFonts w:cs="宋体" w:asciiTheme="minorEastAsia" w:hAnsiTheme="minorEastAsia"/>
                  <w:sz w:val="24"/>
                  <w:szCs w:val="24"/>
                </w:rPr>
              </w:pPr>
              <w:r>
                <w:rPr>
                  <w:rFonts w:cs="Times New Roman" w:asciiTheme="minorEastAsia" w:hAnsiTheme="minorEastAsia"/>
                  <w:sz w:val="24"/>
                  <w:szCs w:val="24"/>
                </w:rPr>
                <w:t>▲</w:t>
              </w:r>
              <w:r>
                <w:rPr>
                  <w:rFonts w:hint="eastAsia" w:cs="宋体" w:asciiTheme="minorEastAsia" w:hAnsiTheme="minorEastAsia"/>
                  <w:sz w:val="24"/>
                  <w:szCs w:val="24"/>
                </w:rPr>
                <w:t>12、具备</w:t>
              </w:r>
              <w:r>
                <w:rPr>
                  <w:rFonts w:hint="eastAsia" w:cs="宋体" w:asciiTheme="minorEastAsia" w:hAnsiTheme="minorEastAsia"/>
                  <w:color w:val="000000"/>
                  <w:sz w:val="24"/>
                  <w:szCs w:val="24"/>
                </w:rPr>
                <w:t>一种基于人工智能桡动脉三部脉象采集系统</w:t>
              </w:r>
            </w:p>
            <w:p w14:paraId="56EC20B0">
              <w:pPr>
                <w:rPr>
                  <w:rFonts w:hint="eastAsia" w:cs="宋体" w:asciiTheme="minorEastAsia" w:hAnsiTheme="minorEastAsia"/>
                  <w:sz w:val="24"/>
                  <w:szCs w:val="24"/>
                </w:rPr>
              </w:pPr>
              <w:r>
                <w:rPr>
                  <w:rFonts w:cs="Times New Roman" w:asciiTheme="minorEastAsia" w:hAnsiTheme="minorEastAsia"/>
                  <w:sz w:val="24"/>
                  <w:szCs w:val="24"/>
                </w:rPr>
                <w:t>▲</w:t>
              </w:r>
              <w:r>
                <w:rPr>
                  <w:rFonts w:hint="eastAsia" w:cs="宋体" w:asciiTheme="minorEastAsia" w:hAnsiTheme="minorEastAsia"/>
                  <w:sz w:val="24"/>
                  <w:szCs w:val="24"/>
                </w:rPr>
                <w:t>13、提供5种中医体质辨识版本，包括成人版、老年版、孕妇版、儿童版、中医五态人格版。</w:t>
              </w:r>
            </w:p>
            <w:p w14:paraId="3BAEEC22">
              <w:pPr>
                <w:tabs>
                  <w:tab w:val="left" w:pos="360"/>
                  <w:tab w:val="left" w:pos="900"/>
                </w:tabs>
                <w:adjustRightInd w:val="0"/>
                <w:snapToGrid w:val="0"/>
                <w:spacing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14、具有儿童版体质辨识，</w:t>
              </w:r>
              <w:r>
                <w:rPr>
                  <w:rFonts w:hint="eastAsia" w:cs="宋体" w:asciiTheme="minorEastAsia" w:hAnsiTheme="minorEastAsia"/>
                  <w:spacing w:val="4"/>
                  <w:sz w:val="24"/>
                  <w:szCs w:val="24"/>
                </w:rPr>
                <w:t>给出评估报告包含：体质类型、总体特征、膳食调养、起居调养、运动调养，小儿推拿调理建议</w:t>
              </w:r>
              <w:r>
                <w:rPr>
                  <w:rFonts w:hint="eastAsia" w:cs="宋体" w:asciiTheme="minorEastAsia" w:hAnsiTheme="minorEastAsia"/>
                  <w:kern w:val="0"/>
                  <w:sz w:val="24"/>
                  <w:szCs w:val="24"/>
                </w:rPr>
                <w:t>；</w:t>
              </w:r>
            </w:p>
            <w:p w14:paraId="40A5B948">
              <w:pPr>
                <w:tabs>
                  <w:tab w:val="left" w:pos="360"/>
                  <w:tab w:val="left" w:pos="900"/>
                </w:tabs>
                <w:adjustRightInd w:val="0"/>
                <w:snapToGrid w:val="0"/>
                <w:spacing w:line="360" w:lineRule="auto"/>
                <w:rPr>
                  <w:rFonts w:hint="eastAsia" w:cs="宋体" w:asciiTheme="minorEastAsia" w:hAnsiTheme="minorEastAsia"/>
                  <w:kern w:val="0"/>
                  <w:sz w:val="24"/>
                  <w:szCs w:val="24"/>
                </w:rPr>
              </w:pPr>
              <w:r>
                <w:rPr>
                  <w:rFonts w:hint="eastAsia" w:cs="宋体" w:asciiTheme="minorEastAsia" w:hAnsiTheme="minorEastAsia"/>
                  <w:kern w:val="0"/>
                  <w:sz w:val="24"/>
                  <w:szCs w:val="24"/>
                </w:rPr>
                <w:t>15、具有五态人格辨识功能，给出评估报告包含：五态人格特征、总体特征、心理调节方案、行为调节方案、音乐调节方案。</w:t>
              </w:r>
            </w:p>
            <w:p w14:paraId="051A029B">
              <w:pPr>
                <w:pStyle w:val="2"/>
                <w:keepNext w:val="0"/>
                <w:keepLines w:val="0"/>
                <w:adjustRightInd w:val="0"/>
                <w:snapToGrid w:val="0"/>
                <w:spacing w:before="0" w:after="0" w:line="440" w:lineRule="exact"/>
                <w:jc w:val="left"/>
                <w:rPr>
                  <w:rFonts w:hint="eastAsia" w:cs="仿宋" w:asciiTheme="minorEastAsia" w:hAnsiTheme="minorEastAsia"/>
                  <w:kern w:val="2"/>
                  <w:sz w:val="24"/>
                  <w:szCs w:val="24"/>
                </w:rPr>
              </w:pPr>
              <w:r>
                <w:rPr>
                  <w:rFonts w:hint="eastAsia" w:cs="宋体" w:asciiTheme="minorEastAsia" w:hAnsiTheme="minorEastAsia"/>
                  <w:sz w:val="24"/>
                  <w:szCs w:val="24"/>
                </w:rPr>
                <w:t>16、具备“中医综合问诊及体质辨识专家系统”。</w:t>
              </w:r>
            </w:p>
            <w:p w14:paraId="01A74089">
              <w:pPr>
                <w:pStyle w:val="2"/>
                <w:keepNext w:val="0"/>
                <w:keepLines w:val="0"/>
                <w:adjustRightInd w:val="0"/>
                <w:snapToGrid w:val="0"/>
                <w:spacing w:before="0" w:after="0" w:line="440" w:lineRule="exact"/>
                <w:jc w:val="left"/>
              </w:pPr>
            </w:p>
          </w:sdtContent>
        </w:sdt>
      </w:sdtContent>
    </w:sdt>
    <w:sdt>
      <w:sdtPr>
        <w:rPr>
          <w:rFonts w:hint="eastAsia" w:ascii="仿宋" w:hAnsi="仿宋" w:eastAsia="仿宋" w:cs="仿宋"/>
          <w:b/>
          <w:bCs/>
          <w:sz w:val="28"/>
          <w:szCs w:val="28"/>
        </w:rPr>
        <w:id w:val="147452517"/>
        <w:lock w:val="sdtLocked"/>
        <w:placeholder>
          <w:docPart w:val="{470277cc-58e0-4984-9ec5-cf0307edeb5e}"/>
        </w:placeholder>
      </w:sdtPr>
      <w:sdtEndPr>
        <w:rPr>
          <w:rFonts w:hint="eastAsia" w:ascii="仿宋" w:hAnsi="仿宋" w:eastAsia="仿宋" w:cs="仿宋"/>
          <w:b/>
          <w:bCs/>
          <w:sz w:val="24"/>
          <w:szCs w:val="24"/>
        </w:rPr>
      </w:sdtEndPr>
      <w:sdtContent>
        <w:p w14:paraId="08638BBC">
          <w:pPr>
            <w:spacing w:line="360" w:lineRule="auto"/>
            <w:jc w:val="center"/>
            <w:rPr>
              <w:rFonts w:hint="eastAsia" w:ascii="仿宋" w:hAnsi="仿宋" w:eastAsia="仿宋" w:cs="仿宋"/>
              <w:sz w:val="24"/>
              <w:szCs w:val="24"/>
            </w:rPr>
          </w:pPr>
          <w:r>
            <w:rPr>
              <w:rFonts w:hint="eastAsia" w:ascii="仿宋" w:hAnsi="仿宋" w:eastAsia="仿宋" w:cs="仿宋"/>
              <w:b/>
              <w:bCs/>
              <w:sz w:val="28"/>
              <w:szCs w:val="28"/>
            </w:rPr>
            <w:t>★商务要求（服务期限、付款方式、交货验收）</w:t>
          </w:r>
        </w:p>
      </w:sdtContent>
    </w:sdt>
    <w:bookmarkEnd w:id="28"/>
    <w:bookmarkEnd w:id="29"/>
    <w:bookmarkEnd w:id="30"/>
    <w:bookmarkEnd w:id="31"/>
    <w:bookmarkEnd w:id="32"/>
    <w:bookmarkEnd w:id="33"/>
    <w:p w14:paraId="6DF4551B">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1、交货期及交货地点：</w:t>
      </w:r>
    </w:p>
    <w:p w14:paraId="5171DFC9">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1.1交货期：合同</w:t>
      </w:r>
      <w:r>
        <w:rPr>
          <w:rFonts w:ascii="宋体" w:hAnsi="宋体" w:eastAsia="宋体" w:cs="仿宋"/>
          <w:sz w:val="24"/>
          <w:szCs w:val="24"/>
        </w:rPr>
        <w:t>签订后</w:t>
      </w:r>
      <w:r>
        <w:rPr>
          <w:rFonts w:hint="eastAsia" w:ascii="宋体" w:hAnsi="宋体" w:eastAsia="宋体" w:cs="仿宋"/>
          <w:sz w:val="24"/>
          <w:szCs w:val="24"/>
        </w:rPr>
        <w:t>在7日内完成全部物资的</w:t>
      </w:r>
      <w:r>
        <w:rPr>
          <w:rFonts w:ascii="宋体" w:hAnsi="宋体" w:eastAsia="宋体" w:cs="仿宋"/>
          <w:sz w:val="24"/>
          <w:szCs w:val="24"/>
        </w:rPr>
        <w:t>交货。</w:t>
      </w:r>
    </w:p>
    <w:p w14:paraId="18A304B4">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1.2交货地点：成都市成华区中医医院。</w:t>
      </w:r>
    </w:p>
    <w:p w14:paraId="40F82955">
      <w:pPr>
        <w:spacing w:line="360" w:lineRule="auto"/>
        <w:ind w:left="479" w:leftChars="228"/>
        <w:rPr>
          <w:rFonts w:hint="eastAsia" w:ascii="宋体" w:hAnsi="宋体" w:eastAsia="宋体" w:cs="仿宋"/>
          <w:sz w:val="24"/>
          <w:szCs w:val="24"/>
        </w:rPr>
      </w:pPr>
      <w:r>
        <w:rPr>
          <w:rFonts w:hint="eastAsia" w:ascii="宋体" w:hAnsi="宋体" w:eastAsia="宋体" w:cs="仿宋"/>
          <w:sz w:val="24"/>
          <w:szCs w:val="24"/>
        </w:rPr>
        <w:t>2、付款方法和条件：合同签订，经验收合格收到有效合法的发票后支付合同金额的100%，</w:t>
      </w:r>
      <w:r>
        <w:rPr>
          <w:rFonts w:ascii="宋体" w:hAnsi="宋体" w:eastAsia="宋体" w:cs="仿宋"/>
          <w:sz w:val="24"/>
          <w:szCs w:val="24"/>
        </w:rPr>
        <w:t>3</w:t>
      </w:r>
      <w:r>
        <w:rPr>
          <w:rFonts w:hint="eastAsia" w:ascii="宋体" w:hAnsi="宋体" w:eastAsia="宋体" w:cs="仿宋"/>
          <w:sz w:val="24"/>
          <w:szCs w:val="24"/>
        </w:rPr>
        <w:t>、验收：设备交付后，以比选文件或比选申请文件要求进行验收。</w:t>
      </w:r>
    </w:p>
    <w:p w14:paraId="0B5687B6">
      <w:pPr>
        <w:spacing w:line="360" w:lineRule="auto"/>
        <w:ind w:firstLine="480" w:firstLineChars="200"/>
        <w:rPr>
          <w:rFonts w:hint="eastAsia" w:ascii="宋体" w:hAnsi="宋体" w:eastAsia="宋体" w:cs="仿宋"/>
          <w:sz w:val="24"/>
          <w:szCs w:val="24"/>
        </w:rPr>
      </w:pPr>
      <w:r>
        <w:rPr>
          <w:rFonts w:ascii="宋体" w:hAnsi="宋体" w:eastAsia="宋体" w:cs="仿宋"/>
          <w:sz w:val="24"/>
          <w:szCs w:val="24"/>
        </w:rPr>
        <w:t>4</w:t>
      </w:r>
      <w:r>
        <w:rPr>
          <w:rFonts w:hint="eastAsia" w:ascii="宋体" w:hAnsi="宋体" w:eastAsia="宋体" w:cs="仿宋"/>
          <w:sz w:val="24"/>
          <w:szCs w:val="24"/>
        </w:rPr>
        <w:t>、质保期：≥1年</w:t>
      </w:r>
      <w:r>
        <w:rPr>
          <w:rFonts w:ascii="宋体" w:hAnsi="宋体" w:eastAsia="宋体" w:cs="仿宋"/>
          <w:sz w:val="24"/>
          <w:szCs w:val="24"/>
        </w:rPr>
        <w:t>。</w:t>
      </w:r>
    </w:p>
    <w:p w14:paraId="11A0FED4">
      <w:pPr>
        <w:spacing w:line="360" w:lineRule="auto"/>
        <w:ind w:firstLine="480" w:firstLineChars="200"/>
        <w:rPr>
          <w:rFonts w:hint="eastAsia" w:ascii="宋体" w:hAnsi="宋体" w:eastAsia="宋体" w:cs="仿宋"/>
          <w:sz w:val="24"/>
          <w:szCs w:val="24"/>
        </w:rPr>
      </w:pPr>
      <w:r>
        <w:rPr>
          <w:rFonts w:ascii="宋体" w:hAnsi="宋体" w:eastAsia="宋体" w:cs="仿宋"/>
          <w:sz w:val="24"/>
          <w:szCs w:val="24"/>
        </w:rPr>
        <w:t>5</w:t>
      </w:r>
      <w:r>
        <w:rPr>
          <w:rFonts w:hint="eastAsia" w:ascii="宋体" w:hAnsi="宋体" w:eastAsia="宋体" w:cs="仿宋"/>
          <w:sz w:val="24"/>
          <w:szCs w:val="24"/>
        </w:rPr>
        <w:t>、响应时间：2小时响应，4小时内赶到项目现场。</w:t>
      </w:r>
    </w:p>
    <w:p w14:paraId="685CB6D9">
      <w:pPr>
        <w:spacing w:line="360" w:lineRule="auto"/>
        <w:ind w:firstLine="3614" w:firstLineChars="1500"/>
      </w:pPr>
      <w:r>
        <w:rPr>
          <w:rFonts w:hint="eastAsia" w:ascii="仿宋" w:hAnsi="仿宋" w:eastAsia="仿宋" w:cs="Times New Roman"/>
          <w:b/>
          <w:sz w:val="24"/>
          <w:szCs w:val="24"/>
        </w:rPr>
        <w:t>第四部分  评审规则：</w:t>
      </w:r>
    </w:p>
    <w:p w14:paraId="47DF86A3">
      <w:pPr>
        <w:numPr>
          <w:ilvl w:val="0"/>
          <w:numId w:val="2"/>
        </w:numPr>
        <w:ind w:firstLine="0"/>
        <w:rPr>
          <w:rFonts w:hint="eastAsia" w:ascii="仿宋" w:hAnsi="仿宋" w:eastAsia="仿宋" w:cs="仿宋"/>
          <w:b/>
          <w:bCs/>
          <w:sz w:val="24"/>
          <w:szCs w:val="24"/>
        </w:rPr>
      </w:pPr>
      <w:bookmarkStart w:id="34" w:name="_Toc474075450"/>
      <w:r>
        <w:rPr>
          <w:rFonts w:hint="eastAsia" w:ascii="仿宋" w:hAnsi="仿宋" w:eastAsia="仿宋" w:cs="仿宋"/>
          <w:b/>
          <w:bCs/>
          <w:sz w:val="24"/>
          <w:szCs w:val="24"/>
        </w:rPr>
        <w:t>评选定评组织：</w:t>
      </w:r>
    </w:p>
    <w:p w14:paraId="653CF2F4">
      <w:pPr>
        <w:ind w:firstLine="480" w:firstLineChars="200"/>
        <w:rPr>
          <w:rFonts w:hint="eastAsia" w:ascii="仿宋" w:hAnsi="仿宋" w:eastAsia="仿宋" w:cs="仿宋"/>
          <w:sz w:val="24"/>
          <w:szCs w:val="24"/>
        </w:rPr>
      </w:pPr>
      <w:r>
        <w:rPr>
          <w:rFonts w:hint="eastAsia" w:ascii="仿宋" w:hAnsi="仿宋" w:eastAsia="仿宋" w:cs="仿宋"/>
          <w:sz w:val="24"/>
          <w:szCs w:val="24"/>
        </w:rPr>
        <w:t>评选组是3人或5人，由申购（使用）科室、归口管理部门、相关部门科室等负责人或其指定的授权人代表组成；工会监督代表、审计代表根据需要全程监督审计。</w:t>
      </w:r>
    </w:p>
    <w:p w14:paraId="6E416F60">
      <w:pPr>
        <w:numPr>
          <w:ilvl w:val="0"/>
          <w:numId w:val="2"/>
        </w:numPr>
        <w:ind w:firstLine="0"/>
        <w:rPr>
          <w:rFonts w:hint="eastAsia" w:ascii="仿宋" w:hAnsi="仿宋" w:eastAsia="仿宋" w:cs="仿宋"/>
          <w:b/>
          <w:bCs/>
          <w:sz w:val="24"/>
          <w:szCs w:val="24"/>
        </w:rPr>
      </w:pPr>
      <w:r>
        <w:rPr>
          <w:rFonts w:hint="eastAsia" w:ascii="仿宋" w:hAnsi="仿宋" w:eastAsia="仿宋" w:cs="仿宋"/>
          <w:b/>
          <w:bCs/>
          <w:sz w:val="24"/>
          <w:szCs w:val="24"/>
        </w:rPr>
        <w:t>供应商及响应文件有下列情形之一的将作无效、处罚，并追究其相关法律责任：</w:t>
      </w:r>
    </w:p>
    <w:p w14:paraId="5F5AB5ED">
      <w:pPr>
        <w:numPr>
          <w:ilvl w:val="0"/>
          <w:numId w:val="3"/>
        </w:numPr>
        <w:ind w:right="105" w:rightChars="50"/>
        <w:rPr>
          <w:rFonts w:hint="eastAsia" w:ascii="仿宋" w:hAnsi="仿宋" w:eastAsia="仿宋" w:cs="仿宋"/>
          <w:sz w:val="24"/>
          <w:szCs w:val="24"/>
        </w:rPr>
      </w:pPr>
      <w:r>
        <w:rPr>
          <w:rFonts w:hint="eastAsia" w:ascii="仿宋" w:hAnsi="仿宋" w:eastAsia="仿宋" w:cs="仿宋"/>
          <w:sz w:val="24"/>
          <w:szCs w:val="24"/>
        </w:rPr>
        <w:t>提供虚假材料响应等谋取成交的；</w:t>
      </w:r>
    </w:p>
    <w:p w14:paraId="36022F46">
      <w:pPr>
        <w:numPr>
          <w:ilvl w:val="0"/>
          <w:numId w:val="3"/>
        </w:numPr>
        <w:ind w:right="105" w:rightChars="50"/>
        <w:rPr>
          <w:rFonts w:hint="eastAsia" w:ascii="仿宋" w:hAnsi="仿宋" w:eastAsia="仿宋" w:cs="仿宋"/>
          <w:sz w:val="24"/>
          <w:szCs w:val="24"/>
        </w:rPr>
      </w:pPr>
      <w:r>
        <w:rPr>
          <w:rFonts w:hint="eastAsia" w:ascii="仿宋" w:hAnsi="仿宋" w:eastAsia="仿宋" w:cs="仿宋"/>
          <w:sz w:val="24"/>
          <w:szCs w:val="24"/>
        </w:rPr>
        <w:t>提供假冒伪劣产品或降低服务标准，不能满足正常需求的；</w:t>
      </w:r>
    </w:p>
    <w:p w14:paraId="0CDC52AB">
      <w:pPr>
        <w:numPr>
          <w:ilvl w:val="0"/>
          <w:numId w:val="3"/>
        </w:numPr>
        <w:ind w:right="105" w:rightChars="50"/>
        <w:rPr>
          <w:rFonts w:hint="eastAsia" w:ascii="仿宋" w:hAnsi="仿宋" w:eastAsia="仿宋" w:cs="仿宋"/>
          <w:sz w:val="24"/>
          <w:szCs w:val="24"/>
        </w:rPr>
      </w:pPr>
      <w:r>
        <w:rPr>
          <w:rFonts w:hint="eastAsia" w:ascii="仿宋" w:hAnsi="仿宋" w:eastAsia="仿宋" w:cs="仿宋"/>
          <w:sz w:val="24"/>
          <w:szCs w:val="24"/>
        </w:rPr>
        <w:t>采取不正当手段诋毁、排挤其他供应商等扰乱采购秩序的；</w:t>
      </w:r>
    </w:p>
    <w:p w14:paraId="7B5C3379">
      <w:pPr>
        <w:numPr>
          <w:ilvl w:val="0"/>
          <w:numId w:val="3"/>
        </w:numPr>
        <w:ind w:right="105" w:rightChars="50"/>
        <w:rPr>
          <w:rFonts w:hint="eastAsia" w:ascii="仿宋" w:hAnsi="仿宋" w:eastAsia="仿宋" w:cs="仿宋"/>
          <w:sz w:val="24"/>
          <w:szCs w:val="24"/>
        </w:rPr>
      </w:pPr>
      <w:r>
        <w:rPr>
          <w:rFonts w:hint="eastAsia" w:ascii="仿宋" w:hAnsi="仿宋" w:eastAsia="仿宋" w:cs="仿宋"/>
          <w:sz w:val="24"/>
          <w:szCs w:val="24"/>
        </w:rPr>
        <w:t>与相关部门科室、其他供应商恶意串通的；</w:t>
      </w:r>
    </w:p>
    <w:p w14:paraId="1B2FA27E">
      <w:pPr>
        <w:numPr>
          <w:ilvl w:val="0"/>
          <w:numId w:val="3"/>
        </w:numPr>
        <w:ind w:right="105" w:rightChars="50"/>
        <w:rPr>
          <w:rFonts w:hint="eastAsia" w:ascii="仿宋" w:hAnsi="仿宋" w:eastAsia="仿宋" w:cs="仿宋"/>
          <w:sz w:val="24"/>
          <w:szCs w:val="24"/>
        </w:rPr>
      </w:pPr>
      <w:r>
        <w:rPr>
          <w:rFonts w:hint="eastAsia" w:ascii="仿宋" w:hAnsi="仿宋" w:eastAsia="仿宋" w:cs="仿宋"/>
          <w:sz w:val="24"/>
          <w:szCs w:val="24"/>
        </w:rPr>
        <w:t>向相关部门科室行贿或者提供其他不正当利益的；</w:t>
      </w:r>
    </w:p>
    <w:p w14:paraId="0D79873B">
      <w:pPr>
        <w:numPr>
          <w:ilvl w:val="0"/>
          <w:numId w:val="3"/>
        </w:numPr>
        <w:ind w:right="105" w:rightChars="50"/>
        <w:rPr>
          <w:rFonts w:hint="eastAsia" w:ascii="仿宋" w:hAnsi="仿宋" w:eastAsia="仿宋" w:cs="仿宋"/>
          <w:sz w:val="24"/>
          <w:szCs w:val="24"/>
        </w:rPr>
      </w:pPr>
      <w:r>
        <w:rPr>
          <w:rFonts w:hint="eastAsia" w:ascii="仿宋" w:hAnsi="仿宋" w:eastAsia="仿宋" w:cs="仿宋"/>
          <w:sz w:val="24"/>
          <w:szCs w:val="24"/>
        </w:rPr>
        <w:t>供应商单方面放弃成交结果或变更、中止、终止合同协议的；</w:t>
      </w:r>
    </w:p>
    <w:p w14:paraId="0A45928B">
      <w:pPr>
        <w:numPr>
          <w:ilvl w:val="0"/>
          <w:numId w:val="3"/>
        </w:numPr>
        <w:ind w:right="105" w:rightChars="50"/>
        <w:rPr>
          <w:rFonts w:hint="eastAsia" w:ascii="仿宋" w:hAnsi="仿宋" w:eastAsia="仿宋" w:cs="仿宋"/>
          <w:sz w:val="24"/>
          <w:szCs w:val="24"/>
        </w:rPr>
      </w:pPr>
      <w:r>
        <w:rPr>
          <w:rFonts w:hint="eastAsia" w:ascii="仿宋" w:hAnsi="仿宋" w:eastAsia="仿宋" w:cs="仿宋"/>
          <w:sz w:val="24"/>
          <w:szCs w:val="24"/>
        </w:rPr>
        <w:t>拒不接受有关部门督查的或提供虚假情况的；</w:t>
      </w:r>
    </w:p>
    <w:p w14:paraId="2A138323">
      <w:pPr>
        <w:numPr>
          <w:ilvl w:val="0"/>
          <w:numId w:val="3"/>
        </w:numPr>
        <w:ind w:right="105" w:rightChars="50"/>
        <w:rPr>
          <w:rFonts w:hint="eastAsia" w:ascii="仿宋" w:hAnsi="仿宋" w:eastAsia="仿宋" w:cs="仿宋"/>
          <w:sz w:val="24"/>
          <w:szCs w:val="24"/>
        </w:rPr>
      </w:pPr>
      <w:r>
        <w:rPr>
          <w:rFonts w:hint="eastAsia" w:ascii="仿宋" w:hAnsi="仿宋" w:eastAsia="仿宋" w:cs="仿宋"/>
          <w:sz w:val="24"/>
          <w:szCs w:val="24"/>
        </w:rPr>
        <w:t>法律法规规定的其他禁止情形。</w:t>
      </w:r>
    </w:p>
    <w:p w14:paraId="499AA8BC">
      <w:pPr>
        <w:numPr>
          <w:ilvl w:val="0"/>
          <w:numId w:val="2"/>
        </w:numPr>
        <w:ind w:firstLine="0"/>
        <w:rPr>
          <w:rFonts w:hint="eastAsia" w:ascii="仿宋" w:hAnsi="仿宋" w:eastAsia="仿宋" w:cs="仿宋"/>
          <w:b/>
          <w:bCs/>
          <w:sz w:val="24"/>
          <w:szCs w:val="24"/>
        </w:rPr>
      </w:pPr>
      <w:r>
        <w:rPr>
          <w:rFonts w:hint="eastAsia" w:ascii="仿宋" w:hAnsi="仿宋" w:eastAsia="仿宋" w:cs="仿宋"/>
          <w:b/>
          <w:bCs/>
          <w:sz w:val="24"/>
          <w:szCs w:val="24"/>
        </w:rPr>
        <w:t>定评办法：</w:t>
      </w:r>
    </w:p>
    <w:p w14:paraId="4D481807">
      <w:pPr>
        <w:numPr>
          <w:ilvl w:val="0"/>
          <w:numId w:val="4"/>
        </w:numPr>
        <w:rPr>
          <w:rFonts w:hint="eastAsia" w:ascii="仿宋" w:hAnsi="仿宋" w:eastAsia="仿宋" w:cs="仿宋"/>
          <w:sz w:val="24"/>
          <w:szCs w:val="24"/>
        </w:rPr>
      </w:pPr>
      <w:r>
        <w:rPr>
          <w:rFonts w:hint="eastAsia" w:ascii="仿宋" w:hAnsi="仿宋" w:eastAsia="仿宋" w:cs="仿宋"/>
          <w:sz w:val="24"/>
          <w:szCs w:val="24"/>
        </w:rPr>
        <w:t>评选组只对实质上响应《采购需求文件》要求的参评供应商进行评审。</w:t>
      </w:r>
      <w:r>
        <w:rPr>
          <w:rFonts w:hint="eastAsia" w:ascii="仿宋" w:hAnsi="仿宋" w:eastAsia="仿宋" w:cs="仿宋"/>
          <w:b/>
          <w:bCs/>
          <w:color w:val="FF0000"/>
          <w:sz w:val="24"/>
          <w:szCs w:val="24"/>
        </w:rPr>
        <w:t>“</w:t>
      </w:r>
      <w:r>
        <w:rPr>
          <w:rFonts w:hint="eastAsia" w:ascii="仿宋" w:hAnsi="仿宋" w:eastAsia="仿宋" w:cs="仿宋"/>
          <w:b/>
          <w:bCs/>
          <w:sz w:val="24"/>
          <w:szCs w:val="24"/>
        </w:rPr>
        <w:t>★</w:t>
      </w:r>
      <w:r>
        <w:rPr>
          <w:rFonts w:hint="eastAsia" w:ascii="仿宋" w:hAnsi="仿宋" w:eastAsia="仿宋" w:cs="仿宋"/>
          <w:b/>
          <w:bCs/>
          <w:color w:val="FF0000"/>
          <w:sz w:val="24"/>
          <w:szCs w:val="24"/>
        </w:rPr>
        <w:t>”为实质性条款，</w:t>
      </w:r>
      <w:r>
        <w:rPr>
          <w:rFonts w:hint="eastAsia" w:ascii="仿宋" w:hAnsi="仿宋" w:eastAsia="仿宋" w:cs="仿宋"/>
          <w:sz w:val="24"/>
          <w:szCs w:val="24"/>
        </w:rPr>
        <w:t>不响应视为无效投选文件。</w:t>
      </w:r>
    </w:p>
    <w:p w14:paraId="61CE9550">
      <w:pPr>
        <w:numPr>
          <w:ilvl w:val="0"/>
          <w:numId w:val="4"/>
        </w:numPr>
        <w:rPr>
          <w:rFonts w:hint="eastAsia" w:ascii="仿宋" w:hAnsi="仿宋" w:eastAsia="仿宋" w:cs="仿宋"/>
          <w:sz w:val="24"/>
          <w:szCs w:val="24"/>
        </w:rPr>
      </w:pPr>
      <w:r>
        <w:rPr>
          <w:rFonts w:hint="eastAsia" w:ascii="仿宋" w:hAnsi="仿宋" w:eastAsia="仿宋" w:cs="仿宋"/>
          <w:sz w:val="24"/>
          <w:szCs w:val="24"/>
        </w:rPr>
        <w:t>在评选期间，评选组可要求参评供应商对其《采购需求文件》中含义不明确的内容作必要的澄清或说明，但澄清或说明不得超出《采购需求文件》的范围或改变《采购需求文件》实质性内容。有关澄清的要求和答复均应以书面形式提交，澄清的内容为响应《采购需求文件》的组成部分。</w:t>
      </w:r>
    </w:p>
    <w:p w14:paraId="4D4316EC">
      <w:pPr>
        <w:numPr>
          <w:ilvl w:val="0"/>
          <w:numId w:val="4"/>
        </w:numPr>
      </w:pPr>
      <w:r>
        <w:rPr>
          <w:rFonts w:hint="eastAsia" w:ascii="仿宋" w:hAnsi="仿宋" w:eastAsia="仿宋" w:cs="仿宋"/>
          <w:sz w:val="24"/>
          <w:szCs w:val="24"/>
        </w:rPr>
        <w:t>本次评选采用</w:t>
      </w:r>
      <w:sdt>
        <w:sdtPr>
          <w:rPr>
            <w:rStyle w:val="14"/>
            <w:rFonts w:hint="eastAsia"/>
          </w:rPr>
          <w:id w:val="147475761"/>
          <w:lock w:val="sdtLocked"/>
          <w:placeholder>
            <w:docPart w:val="{06534fdc-da37-4a8d-842a-e3bd8d078950}"/>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4"/>
            <w:rFonts w:hint="eastAsia"/>
          </w:rPr>
        </w:sdtEndPr>
        <w:sdtContent>
          <w:r>
            <w:rPr>
              <w:rFonts w:hint="eastAsia" w:ascii="Arial" w:hAnsi="Arial" w:eastAsia="黑体"/>
              <w:b/>
              <w:sz w:val="24"/>
            </w:rPr>
            <w:t>院内询价，原则上一次报价。按供应商报价金额或统一折扣率由低到高排序，满足全部要求且最低报价金额或统一折扣率作为第一候选供应商，以此类推，如果报价相同经谈判后择优确认第一候选供应商。</w:t>
          </w:r>
        </w:sdtContent>
      </w:sdt>
    </w:p>
    <w:p w14:paraId="21D3350D">
      <w:pPr>
        <w:numPr>
          <w:ilvl w:val="0"/>
          <w:numId w:val="4"/>
        </w:numPr>
        <w:rPr>
          <w:rFonts w:hint="eastAsia" w:ascii="仿宋" w:hAnsi="仿宋" w:eastAsia="仿宋" w:cs="仿宋"/>
          <w:sz w:val="24"/>
          <w:szCs w:val="24"/>
        </w:rPr>
      </w:pPr>
      <w:r>
        <w:rPr>
          <w:rFonts w:hint="eastAsia" w:ascii="仿宋" w:hAnsi="仿宋" w:eastAsia="仿宋" w:cs="仿宋"/>
          <w:sz w:val="24"/>
          <w:szCs w:val="24"/>
        </w:rPr>
        <w:t>第一候选供应商放弃中选（将承担相应法律法规责任和赔偿采购人全部损失）或因不可抗力提出不能履行合同的，需获得采购人同意。采购人可以自行按评选排序顺序依次替补。</w:t>
      </w:r>
    </w:p>
    <w:p w14:paraId="3EA6FAFB">
      <w:pPr>
        <w:numPr>
          <w:ilvl w:val="0"/>
          <w:numId w:val="4"/>
        </w:numPr>
        <w:rPr>
          <w:rFonts w:hint="eastAsia" w:ascii="仿宋" w:hAnsi="仿宋" w:eastAsia="仿宋" w:cs="仿宋"/>
          <w:sz w:val="24"/>
          <w:szCs w:val="24"/>
        </w:rPr>
      </w:pPr>
      <w:r>
        <w:rPr>
          <w:rFonts w:hint="eastAsia" w:ascii="仿宋" w:hAnsi="仿宋" w:eastAsia="仿宋" w:cs="仿宋"/>
          <w:sz w:val="24"/>
          <w:szCs w:val="24"/>
        </w:rPr>
        <w:t>在采购人官方网站公示的信息与中选通知书同等效应。</w:t>
      </w:r>
    </w:p>
    <w:p w14:paraId="26F73F0F">
      <w:pPr>
        <w:numPr>
          <w:ilvl w:val="0"/>
          <w:numId w:val="4"/>
        </w:numPr>
        <w:rPr>
          <w:rFonts w:hint="eastAsia" w:ascii="仿宋" w:hAnsi="仿宋" w:eastAsia="仿宋" w:cs="仿宋"/>
          <w:sz w:val="24"/>
          <w:szCs w:val="24"/>
        </w:rPr>
      </w:pPr>
      <w:r>
        <w:rPr>
          <w:rFonts w:hint="eastAsia" w:ascii="仿宋" w:hAnsi="仿宋" w:eastAsia="仿宋" w:cs="仿宋"/>
          <w:sz w:val="24"/>
          <w:szCs w:val="24"/>
        </w:rPr>
        <w:t>响应文件部分格式与装订顺序</w:t>
      </w:r>
    </w:p>
    <w:p w14:paraId="763AEE0D">
      <w:pPr>
        <w:numPr>
          <w:ilvl w:val="0"/>
          <w:numId w:val="5"/>
        </w:numPr>
        <w:rPr>
          <w:rFonts w:hint="eastAsia" w:ascii="仿宋" w:hAnsi="仿宋" w:eastAsia="仿宋" w:cs="仿宋"/>
          <w:b/>
          <w:bCs/>
          <w:sz w:val="24"/>
          <w:szCs w:val="24"/>
        </w:rPr>
      </w:pPr>
      <w:r>
        <w:rPr>
          <w:rFonts w:hint="eastAsia" w:ascii="仿宋" w:hAnsi="仿宋" w:eastAsia="仿宋" w:cs="仿宋"/>
          <w:b/>
          <w:bCs/>
          <w:sz w:val="24"/>
          <w:szCs w:val="24"/>
        </w:rPr>
        <w:t>详见附件1-8。保证总体格式和顺序不变条件下，可适当修改调整。</w:t>
      </w:r>
    </w:p>
    <w:p w14:paraId="4DCB4D20">
      <w:pPr>
        <w:numPr>
          <w:ilvl w:val="0"/>
          <w:numId w:val="5"/>
        </w:numPr>
        <w:rPr>
          <w:rFonts w:hint="eastAsia" w:ascii="仿宋" w:hAnsi="仿宋" w:eastAsia="仿宋" w:cs="仿宋"/>
          <w:sz w:val="24"/>
          <w:szCs w:val="24"/>
        </w:rPr>
      </w:pPr>
      <w:r>
        <w:rPr>
          <w:rFonts w:hint="eastAsia" w:ascii="仿宋" w:hAnsi="仿宋" w:eastAsia="仿宋" w:cs="仿宋"/>
          <w:b/>
          <w:bCs/>
          <w:sz w:val="24"/>
          <w:szCs w:val="24"/>
        </w:rPr>
        <w:t>附件中未涉及的证明文件、设计图、样品图片、说明书等其他相关材料的，规范分类装订。</w:t>
      </w:r>
      <w:r>
        <w:rPr>
          <w:rFonts w:hint="eastAsia" w:ascii="仿宋" w:hAnsi="仿宋" w:eastAsia="仿宋" w:cs="仿宋"/>
          <w:b/>
          <w:bCs/>
          <w:sz w:val="24"/>
          <w:szCs w:val="24"/>
          <w:u w:val="single"/>
        </w:rPr>
        <w:t>（无需胶装，A4打印加盖公章）</w:t>
      </w:r>
    </w:p>
    <w:p w14:paraId="0B5AADC1">
      <w:pPr>
        <w:numPr>
          <w:ilvl w:val="0"/>
          <w:numId w:val="4"/>
        </w:numPr>
        <w:rPr>
          <w:rFonts w:hint="eastAsia" w:ascii="仿宋" w:hAnsi="仿宋" w:eastAsia="仿宋" w:cs="仿宋"/>
          <w:sz w:val="24"/>
          <w:szCs w:val="24"/>
        </w:rPr>
      </w:pPr>
      <w:r>
        <w:rPr>
          <w:rFonts w:hint="eastAsia" w:ascii="仿宋" w:hAnsi="仿宋" w:eastAsia="仿宋" w:cs="仿宋"/>
          <w:sz w:val="24"/>
          <w:szCs w:val="24"/>
        </w:rPr>
        <w:t>其他注意事项</w:t>
      </w:r>
    </w:p>
    <w:p w14:paraId="30C87285">
      <w:pPr>
        <w:numPr>
          <w:ilvl w:val="0"/>
          <w:numId w:val="6"/>
        </w:numPr>
        <w:rPr>
          <w:rFonts w:hint="eastAsia" w:ascii="仿宋" w:hAnsi="仿宋" w:eastAsia="仿宋" w:cs="仿宋"/>
          <w:sz w:val="24"/>
          <w:szCs w:val="24"/>
        </w:rPr>
      </w:pPr>
      <w:r>
        <w:rPr>
          <w:rFonts w:hint="eastAsia" w:ascii="仿宋" w:hAnsi="仿宋" w:eastAsia="仿宋" w:cs="仿宋"/>
          <w:sz w:val="24"/>
          <w:szCs w:val="24"/>
        </w:rPr>
        <w:t>为了有助于对《采购需求文件》进行审查、评估和比较，采购方有权向参评供应商质疑、查看有关资质原件、请参评供应商解释参评内容。参评供应商有责任按照采购方通知的时间、地点指派专人进行答疑、澄清、提供有关原件。</w:t>
      </w:r>
    </w:p>
    <w:p w14:paraId="14DE3501">
      <w:pPr>
        <w:numPr>
          <w:ilvl w:val="0"/>
          <w:numId w:val="6"/>
        </w:numPr>
        <w:rPr>
          <w:rFonts w:hint="eastAsia" w:ascii="仿宋" w:hAnsi="仿宋" w:eastAsia="仿宋" w:cs="仿宋"/>
          <w:sz w:val="24"/>
          <w:szCs w:val="24"/>
        </w:rPr>
      </w:pPr>
      <w:r>
        <w:rPr>
          <w:rFonts w:hint="eastAsia" w:ascii="仿宋" w:hAnsi="仿宋" w:eastAsia="仿宋" w:cs="仿宋"/>
          <w:sz w:val="24"/>
          <w:szCs w:val="24"/>
        </w:rPr>
        <w:t>在参评评选过程中参评方有恶意竞争等不正当行为时，采购方有权中止评选。</w:t>
      </w:r>
    </w:p>
    <w:p w14:paraId="2BA4354A">
      <w:pPr>
        <w:numPr>
          <w:ilvl w:val="0"/>
          <w:numId w:val="6"/>
        </w:numPr>
        <w:rPr>
          <w:rFonts w:hint="eastAsia" w:ascii="宋体" w:hAnsi="宋体" w:eastAsia="宋体" w:cs="宋体"/>
          <w:sz w:val="24"/>
          <w:szCs w:val="24"/>
        </w:rPr>
      </w:pPr>
      <w:r>
        <w:rPr>
          <w:rFonts w:hint="eastAsia" w:ascii="仿宋" w:hAnsi="仿宋" w:eastAsia="仿宋" w:cs="仿宋"/>
          <w:sz w:val="24"/>
          <w:szCs w:val="24"/>
        </w:rPr>
        <w:t>成交供应商应当按照供货合同约定履行义务，完成本项目，不得向他人转让本项目。</w:t>
      </w:r>
    </w:p>
    <w:p w14:paraId="559D2E20">
      <w:pPr>
        <w:pStyle w:val="6"/>
        <w:rPr>
          <w:rFonts w:hint="eastAsia" w:ascii="仿宋" w:hAnsi="仿宋" w:eastAsia="仿宋" w:cs="仿宋"/>
          <w:sz w:val="24"/>
          <w:szCs w:val="24"/>
        </w:rPr>
      </w:pPr>
    </w:p>
    <w:p w14:paraId="09FF5E17">
      <w:pPr>
        <w:rPr>
          <w:rFonts w:eastAsia="黑体"/>
          <w:sz w:val="24"/>
        </w:rPr>
      </w:pPr>
      <w:r>
        <w:rPr>
          <w:rFonts w:hint="eastAsia" w:ascii="黑体" w:hAnsi="黑体" w:eastAsia="黑体"/>
          <w:sz w:val="36"/>
          <w:szCs w:val="36"/>
        </w:rPr>
        <w:br w:type="page"/>
      </w:r>
      <w:bookmarkEnd w:id="21"/>
      <w:bookmarkEnd w:id="22"/>
      <w:bookmarkEnd w:id="23"/>
      <w:bookmarkEnd w:id="24"/>
      <w:bookmarkEnd w:id="25"/>
      <w:bookmarkEnd w:id="34"/>
      <w:sdt>
        <w:sdtPr>
          <w:rPr>
            <w:rFonts w:hint="eastAsia" w:ascii="宋体" w:hAnsi="宋体" w:eastAsia="宋体" w:cs="宋体"/>
            <w:sz w:val="28"/>
            <w:szCs w:val="28"/>
          </w:rPr>
          <w:id w:val="147480440"/>
          <w:lock w:val="sdtContentLocked"/>
          <w:placeholder>
            <w:docPart w:val="{52c7df23-c8f3-4c45-b899-1b38b2fc9cc9}"/>
          </w:placeholder>
          <w:text/>
        </w:sdtPr>
        <w:sdtEndPr>
          <w:rPr>
            <w:rFonts w:hint="eastAsia" w:ascii="宋体" w:hAnsi="宋体" w:eastAsia="宋体" w:cs="宋体"/>
            <w:bCs/>
            <w:sz w:val="28"/>
            <w:szCs w:val="28"/>
          </w:rPr>
        </w:sdtEndPr>
        <w:sdtContent>
          <w:r>
            <w:rPr>
              <w:rFonts w:hint="eastAsia" w:ascii="宋体" w:hAnsi="宋体" w:eastAsia="宋体" w:cs="宋体"/>
              <w:b/>
              <w:bCs/>
              <w:sz w:val="28"/>
              <w:szCs w:val="28"/>
            </w:rPr>
            <w:t>附件</w:t>
          </w:r>
          <w:r>
            <w:rPr>
              <w:rFonts w:hint="eastAsia" w:ascii="宋体" w:hAnsi="宋体" w:eastAsia="宋体" w:cs="宋体"/>
              <w:bCs/>
              <w:sz w:val="28"/>
              <w:szCs w:val="28"/>
            </w:rPr>
            <w:t>1、响应文件封面格式</w:t>
          </w:r>
        </w:sdtContent>
      </w:sdt>
    </w:p>
    <w:p w14:paraId="24C95161">
      <w:pPr>
        <w:keepNext/>
        <w:keepLines/>
        <w:adjustRightInd w:val="0"/>
        <w:spacing w:before="120" w:after="120" w:line="360" w:lineRule="auto"/>
        <w:textAlignment w:val="baseline"/>
        <w:outlineLvl w:val="1"/>
        <w:rPr>
          <w:rFonts w:hint="eastAsia" w:ascii="仿宋" w:hAnsi="仿宋" w:eastAsia="仿宋" w:cs="Times New Roman"/>
          <w:kern w:val="0"/>
          <w:sz w:val="28"/>
          <w:szCs w:val="24"/>
        </w:rPr>
      </w:pPr>
      <w:bookmarkStart w:id="35" w:name="_Toc390078447"/>
      <w:bookmarkStart w:id="36" w:name="_Toc390084953"/>
      <w:bookmarkStart w:id="37" w:name="_Toc396597539"/>
      <w:bookmarkStart w:id="38" w:name="_Toc474075451"/>
      <w:bookmarkStart w:id="39" w:name="_Toc390084889"/>
      <w:bookmarkStart w:id="40" w:name="_Toc390084413"/>
      <w:bookmarkStart w:id="41" w:name="_Toc389731555"/>
      <w:r>
        <w:rPr>
          <w:rFonts w:ascii="黑体" w:hAnsi="Cambria" w:eastAsia="黑体" w:cs="Times New Roman"/>
          <w:bCs/>
          <w:sz w:val="32"/>
          <w:szCs w:val="32"/>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F7E47B">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59F7E47B">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5A43B27B">
      <w:pPr>
        <w:adjustRightInd w:val="0"/>
        <w:snapToGrid w:val="0"/>
        <w:spacing w:line="600" w:lineRule="exact"/>
        <w:rPr>
          <w:rFonts w:hint="eastAsia" w:ascii="仿宋" w:hAnsi="仿宋" w:eastAsia="仿宋" w:cs="Times New Roman"/>
          <w:b/>
          <w:bCs/>
          <w:sz w:val="28"/>
          <w:szCs w:val="28"/>
        </w:rPr>
      </w:pPr>
    </w:p>
    <w:p w14:paraId="7222F405">
      <w:pPr>
        <w:adjustRightInd w:val="0"/>
        <w:snapToGrid w:val="0"/>
        <w:spacing w:line="600" w:lineRule="exact"/>
        <w:rPr>
          <w:rFonts w:hint="eastAsia" w:ascii="仿宋" w:hAnsi="仿宋" w:eastAsia="仿宋" w:cs="Times New Roman"/>
          <w:b/>
          <w:bCs/>
          <w:sz w:val="28"/>
          <w:szCs w:val="28"/>
        </w:rPr>
      </w:pPr>
    </w:p>
    <w:p w14:paraId="41F84DC4">
      <w:pPr>
        <w:adjustRightInd w:val="0"/>
        <w:snapToGrid w:val="0"/>
        <w:spacing w:line="600" w:lineRule="exact"/>
        <w:jc w:val="center"/>
        <w:rPr>
          <w:rFonts w:hint="eastAsia" w:ascii="仿宋" w:hAnsi="仿宋" w:eastAsia="仿宋" w:cs="Times New Roman"/>
          <w:bCs/>
          <w:sz w:val="28"/>
          <w:szCs w:val="28"/>
        </w:rPr>
      </w:pPr>
    </w:p>
    <w:p w14:paraId="6DCC2C0C">
      <w:pPr>
        <w:adjustRightInd w:val="0"/>
        <w:snapToGrid w:val="0"/>
        <w:spacing w:line="600" w:lineRule="exact"/>
        <w:jc w:val="center"/>
        <w:rPr>
          <w:rFonts w:hint="eastAsia" w:ascii="仿宋" w:hAnsi="仿宋" w:eastAsia="仿宋" w:cs="Times New Roman"/>
          <w:bCs/>
          <w:sz w:val="28"/>
          <w:szCs w:val="28"/>
        </w:rPr>
      </w:pPr>
    </w:p>
    <w:p w14:paraId="4CC2AC03">
      <w:pPr>
        <w:jc w:val="center"/>
        <w:rPr>
          <w:rFonts w:ascii="Calibri" w:hAnsi="Calibri" w:eastAsia="黑体" w:cs="Times New Roman"/>
          <w:b/>
          <w:sz w:val="144"/>
          <w:szCs w:val="36"/>
        </w:rPr>
      </w:pPr>
      <w:r>
        <w:rPr>
          <w:rFonts w:hint="eastAsia" w:ascii="Calibri" w:hAnsi="Calibri" w:eastAsia="黑体" w:cs="Times New Roman"/>
          <w:b/>
          <w:sz w:val="144"/>
          <w:szCs w:val="36"/>
        </w:rPr>
        <w:t>响应文件</w:t>
      </w:r>
    </w:p>
    <w:p w14:paraId="634DDF68">
      <w:pPr>
        <w:rPr>
          <w:rFonts w:ascii="Calibri" w:hAnsi="Calibri" w:eastAsia="黑体" w:cs="Times New Roman"/>
          <w:b/>
          <w:sz w:val="72"/>
          <w:szCs w:val="30"/>
        </w:rPr>
      </w:pPr>
    </w:p>
    <w:p w14:paraId="3D807D56">
      <w:pPr>
        <w:rPr>
          <w:rFonts w:ascii="Calibri" w:hAnsi="Calibri" w:eastAsia="黑体" w:cs="Times New Roman"/>
          <w:b/>
          <w:sz w:val="72"/>
          <w:szCs w:val="30"/>
        </w:rPr>
      </w:pPr>
    </w:p>
    <w:tbl>
      <w:tblPr>
        <w:tblStyle w:val="12"/>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7E97DB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5551CF2">
            <w:pPr>
              <w:spacing w:line="360" w:lineRule="auto"/>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2D441514">
            <w:pPr>
              <w:spacing w:line="360" w:lineRule="auto"/>
              <w:rPr>
                <w:rFonts w:ascii="Times New Roman" w:hAnsi="Times New Roman" w:eastAsia="仿宋" w:cs="Times New Roman"/>
                <w:sz w:val="28"/>
                <w:szCs w:val="28"/>
              </w:rPr>
            </w:pPr>
            <w:r>
              <w:rPr>
                <w:rFonts w:hint="eastAsia" w:eastAsia="仿宋" w:cs="Times New Roman"/>
                <w:sz w:val="28"/>
                <w:szCs w:val="28"/>
              </w:rPr>
              <w:t>CG2025-54</w:t>
            </w:r>
          </w:p>
        </w:tc>
      </w:tr>
      <w:tr w14:paraId="0BB1BFD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3882946">
            <w:pPr>
              <w:spacing w:line="360" w:lineRule="auto"/>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项目名称：</w:t>
            </w:r>
          </w:p>
        </w:tc>
        <w:tc>
          <w:tcPr>
            <w:tcW w:w="7059" w:type="dxa"/>
            <w:tcBorders>
              <w:top w:val="single" w:color="auto" w:sz="4" w:space="0"/>
              <w:bottom w:val="single" w:color="auto" w:sz="4" w:space="0"/>
            </w:tcBorders>
            <w:vAlign w:val="bottom"/>
          </w:tcPr>
          <w:p w14:paraId="59A435D3">
            <w:pPr>
              <w:spacing w:line="360" w:lineRule="auto"/>
              <w:rPr>
                <w:rFonts w:ascii="Times New Roman" w:hAnsi="Times New Roman" w:eastAsia="宋体" w:cs="Times New Roman"/>
                <w:sz w:val="28"/>
                <w:szCs w:val="28"/>
              </w:rPr>
            </w:pPr>
            <w:r>
              <w:rPr>
                <w:rFonts w:hint="eastAsia" w:ascii="仿宋" w:hAnsi="仿宋" w:eastAsia="仿宋" w:cs="仿宋"/>
                <w:b/>
                <w:color w:val="000000"/>
                <w:sz w:val="28"/>
                <w:szCs w:val="28"/>
                <w:u w:val="single"/>
              </w:rPr>
              <w:t>中医四诊仪采购项目</w:t>
            </w:r>
          </w:p>
        </w:tc>
      </w:tr>
      <w:tr w14:paraId="4CC0EC4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3D1A3D74">
            <w:pPr>
              <w:spacing w:line="360" w:lineRule="auto"/>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项目包号：</w:t>
            </w:r>
          </w:p>
        </w:tc>
        <w:tc>
          <w:tcPr>
            <w:tcW w:w="7059" w:type="dxa"/>
            <w:tcBorders>
              <w:top w:val="single" w:color="auto" w:sz="4" w:space="0"/>
              <w:bottom w:val="single" w:color="auto" w:sz="4" w:space="0"/>
            </w:tcBorders>
            <w:vAlign w:val="bottom"/>
          </w:tcPr>
          <w:p w14:paraId="32B45F83">
            <w:pPr>
              <w:spacing w:line="360" w:lineRule="auto"/>
              <w:rPr>
                <w:rFonts w:ascii="Times New Roman" w:hAnsi="Times New Roman" w:eastAsia="宋体" w:cs="Times New Roman"/>
                <w:sz w:val="28"/>
                <w:szCs w:val="28"/>
              </w:rPr>
            </w:pPr>
            <w:r>
              <w:rPr>
                <w:rFonts w:hint="eastAsia" w:cs="Times New Roman"/>
                <w:sz w:val="28"/>
                <w:szCs w:val="28"/>
              </w:rPr>
              <w:t>/</w:t>
            </w:r>
          </w:p>
        </w:tc>
      </w:tr>
      <w:tr w14:paraId="5B3E52A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035F2EF">
            <w:pPr>
              <w:spacing w:line="360" w:lineRule="auto"/>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供应商全称：</w:t>
            </w:r>
          </w:p>
        </w:tc>
        <w:tc>
          <w:tcPr>
            <w:tcW w:w="7059" w:type="dxa"/>
            <w:tcBorders>
              <w:top w:val="single" w:color="auto" w:sz="4" w:space="0"/>
              <w:bottom w:val="single" w:color="auto" w:sz="4" w:space="0"/>
            </w:tcBorders>
            <w:vAlign w:val="bottom"/>
          </w:tcPr>
          <w:p w14:paraId="50B56DB3">
            <w:pPr>
              <w:spacing w:line="360" w:lineRule="auto"/>
              <w:rPr>
                <w:rFonts w:ascii="Times New Roman" w:hAnsi="Times New Roman" w:eastAsia="宋体" w:cs="Times New Roman"/>
                <w:sz w:val="28"/>
                <w:szCs w:val="28"/>
              </w:rPr>
            </w:pPr>
          </w:p>
        </w:tc>
      </w:tr>
      <w:tr w14:paraId="76ED9B9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F6B136">
            <w:pPr>
              <w:spacing w:line="360" w:lineRule="auto"/>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联系人：</w:t>
            </w:r>
          </w:p>
        </w:tc>
        <w:tc>
          <w:tcPr>
            <w:tcW w:w="7059" w:type="dxa"/>
            <w:tcBorders>
              <w:top w:val="single" w:color="auto" w:sz="4" w:space="0"/>
              <w:bottom w:val="single" w:color="auto" w:sz="4" w:space="0"/>
            </w:tcBorders>
            <w:vAlign w:val="bottom"/>
          </w:tcPr>
          <w:p w14:paraId="12F9097C">
            <w:pPr>
              <w:spacing w:line="360" w:lineRule="auto"/>
              <w:rPr>
                <w:rFonts w:ascii="Times New Roman" w:hAnsi="Times New Roman" w:eastAsia="宋体" w:cs="Times New Roman"/>
                <w:sz w:val="28"/>
                <w:szCs w:val="28"/>
              </w:rPr>
            </w:pPr>
          </w:p>
        </w:tc>
      </w:tr>
      <w:tr w14:paraId="381883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477928B">
            <w:pPr>
              <w:spacing w:line="360" w:lineRule="auto"/>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联系方式：</w:t>
            </w:r>
          </w:p>
        </w:tc>
        <w:tc>
          <w:tcPr>
            <w:tcW w:w="7059" w:type="dxa"/>
            <w:tcBorders>
              <w:top w:val="single" w:color="auto" w:sz="4" w:space="0"/>
              <w:bottom w:val="single" w:color="auto" w:sz="4" w:space="0"/>
            </w:tcBorders>
            <w:vAlign w:val="bottom"/>
          </w:tcPr>
          <w:p w14:paraId="4A3D98B7">
            <w:pPr>
              <w:spacing w:line="360" w:lineRule="auto"/>
              <w:rPr>
                <w:rFonts w:ascii="Times New Roman" w:hAnsi="Times New Roman" w:eastAsia="宋体" w:cs="Times New Roman"/>
                <w:sz w:val="28"/>
                <w:szCs w:val="28"/>
              </w:rPr>
            </w:pPr>
          </w:p>
        </w:tc>
      </w:tr>
      <w:tr w14:paraId="6A7F613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1F79388A">
            <w:pPr>
              <w:spacing w:line="360" w:lineRule="auto"/>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087ACFB7">
            <w:pPr>
              <w:spacing w:line="360" w:lineRule="auto"/>
              <w:rPr>
                <w:rFonts w:ascii="Times New Roman" w:hAnsi="Times New Roman" w:eastAsia="宋体" w:cs="Times New Roman"/>
                <w:sz w:val="28"/>
                <w:szCs w:val="28"/>
              </w:rPr>
            </w:pPr>
          </w:p>
        </w:tc>
      </w:tr>
    </w:tbl>
    <w:p w14:paraId="33C07A1B">
      <w:pPr>
        <w:pStyle w:val="3"/>
        <w:jc w:val="both"/>
        <w:rPr>
          <w:rFonts w:ascii="黑体" w:hAnsi="Cambria" w:eastAsia="黑体" w:cs="Times New Roman"/>
          <w:b w:val="0"/>
          <w:sz w:val="32"/>
          <w:szCs w:val="32"/>
        </w:rPr>
      </w:pPr>
    </w:p>
    <w:p w14:paraId="7A192776">
      <w:pPr>
        <w:rPr>
          <w:rFonts w:ascii="黑体" w:hAnsi="Cambria" w:eastAsia="黑体" w:cs="Times New Roman"/>
          <w:bCs/>
          <w:sz w:val="32"/>
          <w:szCs w:val="32"/>
        </w:rPr>
      </w:pPr>
    </w:p>
    <w:p w14:paraId="320BC8E9">
      <w:pPr>
        <w:pStyle w:val="3"/>
        <w:jc w:val="both"/>
        <w:rPr>
          <w:rFonts w:hint="eastAsia" w:ascii="宋体" w:eastAsia="宋体" w:cs="宋体"/>
          <w:b w:val="0"/>
        </w:rPr>
      </w:pPr>
      <w:r>
        <w:rPr>
          <w:rFonts w:hint="eastAsia" w:ascii="黑体" w:hAnsi="Cambria" w:eastAsia="黑体" w:cs="Times New Roman"/>
          <w:b w:val="0"/>
          <w:sz w:val="32"/>
          <w:szCs w:val="32"/>
        </w:rPr>
        <w:br w:type="page"/>
      </w:r>
      <w:bookmarkEnd w:id="26"/>
      <w:bookmarkEnd w:id="27"/>
      <w:bookmarkEnd w:id="35"/>
      <w:bookmarkEnd w:id="36"/>
      <w:bookmarkEnd w:id="37"/>
      <w:bookmarkEnd w:id="38"/>
      <w:bookmarkEnd w:id="39"/>
      <w:bookmarkEnd w:id="40"/>
      <w:bookmarkEnd w:id="41"/>
      <w:sdt>
        <w:sdtPr>
          <w:rPr>
            <w:rFonts w:hint="eastAsia" w:ascii="宋体" w:eastAsia="宋体" w:cs="宋体"/>
            <w:b w:val="0"/>
          </w:rPr>
          <w:id w:val="147480502"/>
          <w:lock w:val="sdtLocked"/>
          <w:placeholder>
            <w:docPart w:val="{835894c0-797e-43aa-a039-1d0a9c6a7220}"/>
          </w:placeholder>
          <w:text w:multiLine="1"/>
        </w:sdtPr>
        <w:sdtEndPr>
          <w:rPr>
            <w:rFonts w:hint="eastAsia" w:ascii="宋体" w:eastAsia="宋体" w:cs="宋体"/>
            <w:b w:val="0"/>
          </w:rPr>
        </w:sdtEndPr>
        <w:sdtContent>
          <w:r>
            <w:rPr>
              <w:rFonts w:hint="eastAsia" w:ascii="宋体" w:eastAsia="宋体" w:cs="宋体"/>
            </w:rPr>
            <w:t>附件</w:t>
          </w:r>
          <w:r>
            <w:rPr>
              <w:rFonts w:hint="eastAsia" w:ascii="宋体" w:eastAsia="宋体" w:cs="宋体"/>
              <w:bCs w:val="0"/>
            </w:rPr>
            <w:t>2.参选函</w:t>
          </w:r>
        </w:sdtContent>
      </w:sdt>
    </w:p>
    <w:p w14:paraId="092773FB">
      <w:pPr>
        <w:pStyle w:val="3"/>
        <w:jc w:val="both"/>
        <w:rPr>
          <w:rFonts w:ascii="黑体" w:hAnsi="Cambria" w:eastAsia="黑体" w:cs="Times New Roman"/>
          <w:b w:val="0"/>
          <w:sz w:val="32"/>
          <w:szCs w:val="32"/>
        </w:rPr>
      </w:pPr>
    </w:p>
    <w:p w14:paraId="499915C9">
      <w:pPr>
        <w:adjustRightInd w:val="0"/>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致：</w:t>
      </w:r>
      <w:r>
        <w:rPr>
          <w:rFonts w:hint="eastAsia" w:ascii="仿宋" w:hAnsi="仿宋" w:eastAsia="仿宋" w:cs="仿宋"/>
          <w:sz w:val="24"/>
          <w:szCs w:val="24"/>
          <w:u w:val="single"/>
        </w:rPr>
        <w:t>成都市成华区中医医院</w:t>
      </w:r>
      <w:r>
        <w:rPr>
          <w:rFonts w:hint="eastAsia" w:ascii="仿宋" w:hAnsi="仿宋" w:eastAsia="仿宋" w:cs="仿宋"/>
          <w:b/>
          <w:sz w:val="24"/>
          <w:szCs w:val="24"/>
          <w:u w:val="single"/>
        </w:rPr>
        <w:t xml:space="preserve"> </w:t>
      </w:r>
      <w:r>
        <w:rPr>
          <w:rFonts w:hint="eastAsia" w:ascii="仿宋" w:hAnsi="仿宋" w:eastAsia="仿宋" w:cs="仿宋"/>
          <w:b/>
          <w:sz w:val="24"/>
          <w:szCs w:val="24"/>
        </w:rPr>
        <w:t xml:space="preserve"> </w:t>
      </w:r>
    </w:p>
    <w:p w14:paraId="10E5A34D">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我方全面研究了“中医四诊仪采购项目</w:t>
      </w:r>
      <w:sdt>
        <w:sdtPr>
          <w:rPr>
            <w:rFonts w:hint="eastAsia" w:ascii="仿宋" w:hAnsi="仿宋" w:eastAsia="仿宋" w:cs="仿宋"/>
            <w:sz w:val="24"/>
            <w:szCs w:val="24"/>
          </w:rPr>
          <w:id w:val="147477448"/>
          <w:lock w:val="sdtLocked"/>
          <w:placeholder>
            <w:docPart w:val="{32df757b-8370-43ba-950a-2d2dfc12dcd2}"/>
          </w:placeholder>
          <w:showingPlcHdr/>
          <w:text w:multiLine="1"/>
        </w:sdtPr>
        <w:sdtEndPr>
          <w:rPr>
            <w:rFonts w:hint="eastAsia" w:ascii="仿宋" w:hAnsi="仿宋" w:eastAsia="仿宋" w:cs="仿宋"/>
            <w:sz w:val="24"/>
            <w:szCs w:val="24"/>
            <w:u w:val="single"/>
          </w:rPr>
        </w:sdtEndPr>
        <w:sdtContent>
          <w:r>
            <w:rPr>
              <w:rFonts w:hint="eastAsia" w:ascii="仿宋" w:hAnsi="仿宋" w:eastAsia="仿宋" w:cs="仿宋"/>
              <w:sz w:val="24"/>
              <w:szCs w:val="24"/>
            </w:rPr>
            <w:t>单击此处输入文字。</w:t>
          </w:r>
        </w:sdtContent>
      </w:sdt>
      <w:r>
        <w:rPr>
          <w:rFonts w:hint="eastAsia" w:ascii="仿宋" w:hAnsi="仿宋" w:eastAsia="仿宋" w:cs="仿宋"/>
          <w:sz w:val="24"/>
          <w:szCs w:val="24"/>
          <w:u w:val="single"/>
        </w:rPr>
        <w:t>”</w:t>
      </w:r>
      <w:r>
        <w:rPr>
          <w:rFonts w:hint="eastAsia" w:ascii="仿宋" w:hAnsi="仿宋" w:eastAsia="仿宋" w:cs="仿宋"/>
          <w:sz w:val="24"/>
          <w:szCs w:val="24"/>
        </w:rPr>
        <w:t>《采购需求文件》，决定参加贵单位组织的本次评选。我方提交《响应文件》</w:t>
      </w:r>
      <w:r>
        <w:rPr>
          <w:rFonts w:hint="eastAsia" w:ascii="仿宋" w:hAnsi="仿宋" w:eastAsia="仿宋" w:cs="仿宋"/>
          <w:sz w:val="24"/>
          <w:szCs w:val="24"/>
          <w:u w:val="single"/>
        </w:rPr>
        <w:t xml:space="preserve"> 1 </w:t>
      </w:r>
      <w:r>
        <w:rPr>
          <w:rFonts w:hint="eastAsia" w:ascii="仿宋" w:hAnsi="仿宋" w:eastAsia="仿宋" w:cs="仿宋"/>
          <w:sz w:val="24"/>
          <w:szCs w:val="24"/>
        </w:rPr>
        <w:t>份,</w:t>
      </w:r>
      <w:r>
        <w:rPr>
          <w:rFonts w:hint="eastAsia" w:ascii="仿宋" w:hAnsi="仿宋" w:eastAsia="仿宋" w:cs="仿宋"/>
          <w:b/>
          <w:bCs/>
          <w:color w:val="FF0000"/>
          <w:sz w:val="24"/>
          <w:szCs w:val="24"/>
          <w:u w:val="single"/>
        </w:rPr>
        <w:t>（无需胶装，A4打印加盖公章即可）</w:t>
      </w:r>
      <w:r>
        <w:rPr>
          <w:rFonts w:hint="eastAsia" w:ascii="仿宋" w:hAnsi="仿宋" w:eastAsia="仿宋" w:cs="仿宋"/>
          <w:sz w:val="24"/>
          <w:szCs w:val="24"/>
        </w:rPr>
        <w:t>保证其真实性，并承诺，以下情况若未完全履行，愿无条件接受我方参评被拒绝的后果：</w:t>
      </w:r>
    </w:p>
    <w:p w14:paraId="54B68E4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1.我方完全接受《采购需求文件》要求的内容，愿承担该项目的实施和售后服务任务，并将履行《采购需求文件》对中选供应商的要求和应承担的责任及义务。</w:t>
      </w:r>
    </w:p>
    <w:p w14:paraId="7A7DE4D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2.我方已全面研究了《采购需求文件》的所有内容，包括澄清文件、参考资料及有关附件，无其他不明事项。</w:t>
      </w:r>
    </w:p>
    <w:p w14:paraId="4AC09672">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3.我方接受提供贵方可能另外要求的与参评有关的任何证据或资料，并保证已提供和将要提供的文件资料是真实.准确的。</w:t>
      </w:r>
    </w:p>
    <w:p w14:paraId="59586FF3">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4.我方接受30天的参评有效期（如中选，有效期将延至合同终止日为止），在此期间我方将受此约束。</w:t>
      </w:r>
    </w:p>
    <w:p w14:paraId="30CBA3A1">
      <w:pPr>
        <w:adjustRightInd w:val="0"/>
        <w:snapToGrid w:val="0"/>
        <w:spacing w:line="360" w:lineRule="auto"/>
        <w:ind w:firstLine="480" w:firstLineChars="200"/>
        <w:textAlignment w:val="baseline"/>
        <w:rPr>
          <w:rFonts w:hint="eastAsia" w:ascii="仿宋" w:hAnsi="仿宋" w:eastAsia="仿宋" w:cs="仿宋"/>
          <w:sz w:val="24"/>
          <w:szCs w:val="24"/>
          <w:u w:val="single"/>
        </w:rPr>
      </w:pPr>
      <w:r>
        <w:rPr>
          <w:rFonts w:hint="eastAsia" w:ascii="仿宋" w:hAnsi="仿宋" w:eastAsia="仿宋" w:cs="仿宋"/>
          <w:sz w:val="24"/>
          <w:szCs w:val="24"/>
        </w:rPr>
        <w:t>5.</w:t>
      </w:r>
      <w:r>
        <w:rPr>
          <w:rFonts w:hint="eastAsia" w:ascii="仿宋" w:hAnsi="仿宋" w:eastAsia="仿宋" w:cs="仿宋"/>
          <w:spacing w:val="-6"/>
          <w:sz w:val="24"/>
          <w:szCs w:val="24"/>
        </w:rPr>
        <w:t>如我方中选（以成华区中医官方网站挂网公告为准）</w:t>
      </w:r>
      <w:r>
        <w:rPr>
          <w:rFonts w:hint="eastAsia" w:ascii="仿宋" w:hAnsi="仿宋" w:eastAsia="仿宋" w:cs="仿宋"/>
          <w:sz w:val="24"/>
          <w:szCs w:val="24"/>
        </w:rPr>
        <w:t>，</w:t>
      </w:r>
      <w:r>
        <w:rPr>
          <w:rFonts w:hint="eastAsia" w:ascii="仿宋" w:hAnsi="仿宋" w:eastAsia="仿宋" w:cs="仿宋"/>
          <w:sz w:val="24"/>
          <w:szCs w:val="24"/>
          <w:u w:val="single"/>
        </w:rPr>
        <w:t>主动联系采购人医院采购办</w:t>
      </w:r>
      <w:r>
        <w:rPr>
          <w:rFonts w:hint="eastAsia" w:ascii="仿宋" w:hAnsi="仿宋" w:eastAsia="仿宋" w:cs="仿宋"/>
          <w:sz w:val="24"/>
          <w:szCs w:val="24"/>
        </w:rPr>
        <w:t>（地址：成华区长秀路133号4楼办公室），</w:t>
      </w:r>
      <w:r>
        <w:rPr>
          <w:rFonts w:hint="eastAsia" w:ascii="仿宋" w:hAnsi="仿宋" w:eastAsia="仿宋" w:cs="仿宋"/>
          <w:sz w:val="24"/>
          <w:szCs w:val="24"/>
          <w:u w:val="single"/>
        </w:rPr>
        <w:t>合同事项联系人：秦老师</w:t>
      </w:r>
      <w:r>
        <w:rPr>
          <w:rFonts w:hint="eastAsia" w:ascii="仿宋" w:hAnsi="仿宋" w:eastAsia="仿宋" w:cs="仿宋"/>
          <w:sz w:val="24"/>
          <w:szCs w:val="24"/>
        </w:rPr>
        <w:t>；</w:t>
      </w:r>
      <w:r>
        <w:rPr>
          <w:rFonts w:hint="eastAsia" w:ascii="仿宋" w:hAnsi="仿宋" w:eastAsia="仿宋" w:cs="仿宋"/>
          <w:sz w:val="24"/>
          <w:szCs w:val="24"/>
          <w:u w:val="single"/>
        </w:rPr>
        <w:t>联系电话：028-60828102</w:t>
      </w:r>
    </w:p>
    <w:p w14:paraId="0F5135FA">
      <w:pPr>
        <w:adjustRightInd w:val="0"/>
        <w:snapToGrid w:val="0"/>
        <w:spacing w:line="360" w:lineRule="auto"/>
        <w:ind w:firstLine="3720" w:firstLineChars="1550"/>
        <w:textAlignment w:val="baseline"/>
        <w:rPr>
          <w:rFonts w:hint="eastAsia" w:ascii="仿宋" w:hAnsi="仿宋" w:eastAsia="仿宋" w:cs="仿宋"/>
          <w:sz w:val="24"/>
          <w:szCs w:val="24"/>
        </w:rPr>
      </w:pPr>
      <w:r>
        <w:rPr>
          <w:rFonts w:hint="eastAsia" w:ascii="仿宋" w:hAnsi="仿宋" w:eastAsia="仿宋" w:cs="仿宋"/>
          <w:sz w:val="24"/>
          <w:szCs w:val="24"/>
        </w:rPr>
        <w:t>法定代表人或授权代表人签字：</w:t>
      </w:r>
      <w:r>
        <w:rPr>
          <w:rFonts w:hint="eastAsia" w:ascii="仿宋" w:hAnsi="仿宋" w:eastAsia="仿宋" w:cs="仿宋"/>
          <w:sz w:val="24"/>
          <w:szCs w:val="24"/>
          <w:u w:val="single"/>
        </w:rPr>
        <w:t xml:space="preserve">                    </w:t>
      </w:r>
    </w:p>
    <w:p w14:paraId="39906D2C">
      <w:pPr>
        <w:adjustRightInd w:val="0"/>
        <w:snapToGrid w:val="0"/>
        <w:spacing w:line="360" w:lineRule="auto"/>
        <w:ind w:left="3360" w:right="520"/>
        <w:jc w:val="right"/>
        <w:textAlignment w:val="baseline"/>
        <w:rPr>
          <w:rFonts w:hint="eastAsia" w:ascii="仿宋" w:hAnsi="仿宋" w:eastAsia="仿宋" w:cs="仿宋"/>
          <w:sz w:val="24"/>
          <w:szCs w:val="24"/>
          <w:u w:val="single"/>
        </w:rPr>
        <w:sectPr>
          <w:footerReference r:id="rId4" w:type="first"/>
          <w:footerReference r:id="rId3" w:type="default"/>
          <w:pgSz w:w="11907" w:h="16840"/>
          <w:pgMar w:top="1440" w:right="1080" w:bottom="1440" w:left="1080" w:header="851" w:footer="590" w:gutter="0"/>
          <w:cols w:space="720" w:num="1"/>
          <w:titlePg/>
          <w:docGrid w:linePitch="312" w:charSpace="0"/>
        </w:sectPr>
      </w:pPr>
      <w:r>
        <w:rPr>
          <w:rFonts w:hint="eastAsia" w:ascii="仿宋" w:hAnsi="仿宋" w:eastAsia="仿宋" w:cs="仿宋"/>
          <w:sz w:val="24"/>
          <w:szCs w:val="24"/>
          <w:u w:val="single"/>
        </w:rPr>
        <w:t xml:space="preserve">       年     月     日</w:t>
      </w:r>
    </w:p>
    <w:p w14:paraId="74B8F10C">
      <w:pPr>
        <w:spacing w:line="480" w:lineRule="auto"/>
        <w:rPr>
          <w:rFonts w:hint="eastAsia" w:ascii="宋体" w:hAnsi="宋体" w:eastAsia="宋体" w:cs="宋体"/>
          <w:b/>
          <w:sz w:val="28"/>
          <w:szCs w:val="28"/>
        </w:rPr>
      </w:pPr>
      <w:bookmarkStart w:id="42" w:name="_Toc474075452"/>
      <w:bookmarkStart w:id="43" w:name="_Toc390084892"/>
      <w:bookmarkStart w:id="44" w:name="_Toc389731558"/>
      <w:bookmarkStart w:id="45" w:name="_Toc390084956"/>
      <w:bookmarkStart w:id="46" w:name="_Toc390078450"/>
      <w:bookmarkStart w:id="47" w:name="_Toc390084416"/>
      <w:r>
        <w:rPr>
          <w:rFonts w:hint="eastAsia" w:ascii="宋体" w:hAnsi="宋体" w:eastAsia="宋体" w:cs="宋体"/>
          <w:sz w:val="28"/>
          <w:szCs w:val="28"/>
        </w:rPr>
        <w:br w:type="page"/>
      </w:r>
      <w:bookmarkEnd w:id="42"/>
      <w:sdt>
        <w:sdtPr>
          <w:rPr>
            <w:rFonts w:hint="eastAsia" w:ascii="宋体" w:hAnsi="宋体" w:eastAsia="宋体" w:cs="宋体"/>
            <w:b/>
            <w:kern w:val="0"/>
            <w:sz w:val="28"/>
            <w:szCs w:val="28"/>
          </w:rPr>
          <w:id w:val="147480796"/>
          <w:lock w:val="sdtLocked"/>
          <w:placeholder>
            <w:docPart w:val="{15dbca00-e194-4bfc-adab-3ef8301310bc}"/>
          </w:placeholder>
          <w:text w:multiLine="1"/>
        </w:sdtPr>
        <w:sdtEndPr>
          <w:rPr>
            <w:rFonts w:hint="eastAsia" w:ascii="宋体" w:hAnsi="宋体" w:eastAsia="宋体" w:cs="宋体"/>
            <w:b/>
            <w:kern w:val="2"/>
            <w:sz w:val="28"/>
            <w:szCs w:val="28"/>
          </w:rPr>
        </w:sdtEndPr>
        <w:sdtContent>
          <w:r>
            <w:rPr>
              <w:rFonts w:hint="eastAsia" w:ascii="宋体" w:hAnsi="宋体" w:eastAsia="宋体" w:cs="宋体"/>
              <w:b/>
              <w:bCs/>
              <w:sz w:val="28"/>
              <w:szCs w:val="28"/>
            </w:rPr>
            <w:t>附件</w:t>
          </w:r>
          <w:r>
            <w:rPr>
              <w:rFonts w:hint="eastAsia" w:ascii="宋体" w:hAnsi="宋体" w:eastAsia="宋体" w:cs="宋体"/>
              <w:b/>
              <w:sz w:val="28"/>
              <w:szCs w:val="28"/>
            </w:rPr>
            <w:t>3.</w:t>
          </w:r>
          <w:r>
            <w:rPr>
              <w:rFonts w:hint="eastAsia" w:ascii="宋体" w:hAnsi="宋体" w:cs="宋体"/>
              <w:b/>
              <w:sz w:val="28"/>
              <w:szCs w:val="28"/>
            </w:rPr>
            <w:t>供应商及产品或服务的资质证明材料</w:t>
          </w:r>
        </w:sdtContent>
      </w:sdt>
      <w:r>
        <w:rPr>
          <w:rFonts w:hint="eastAsia" w:ascii="宋体" w:hAnsi="宋体" w:eastAsia="宋体" w:cs="宋体"/>
          <w:b/>
          <w:sz w:val="28"/>
          <w:szCs w:val="28"/>
        </w:rPr>
        <w:t xml:space="preserve"> </w:t>
      </w:r>
      <w:r>
        <w:rPr>
          <w:rFonts w:hint="eastAsia" w:ascii="宋体" w:hAnsi="宋体" w:cs="宋体"/>
          <w:b/>
          <w:sz w:val="28"/>
          <w:szCs w:val="28"/>
        </w:rPr>
        <w:t xml:space="preserve"> </w:t>
      </w:r>
    </w:p>
    <w:p w14:paraId="76043ECF">
      <w:pPr>
        <w:numPr>
          <w:ilvl w:val="0"/>
          <w:numId w:val="7"/>
        </w:numPr>
        <w:rPr>
          <w:rFonts w:hint="eastAsia" w:ascii="仿宋" w:hAnsi="仿宋" w:eastAsia="仿宋" w:cs="仿宋"/>
          <w:i/>
          <w:iCs/>
          <w:color w:val="FF0000"/>
          <w:sz w:val="24"/>
          <w:szCs w:val="32"/>
        </w:rPr>
      </w:pPr>
      <w:r>
        <w:rPr>
          <w:rFonts w:hint="eastAsia" w:ascii="仿宋" w:hAnsi="仿宋" w:eastAsia="仿宋" w:cs="仿宋"/>
          <w:sz w:val="28"/>
          <w:szCs w:val="28"/>
        </w:rPr>
        <w:t>从事本项目经营范围的营业执照（加盖公章</w:t>
      </w:r>
      <w:r>
        <w:rPr>
          <w:rFonts w:hint="eastAsia" w:ascii="仿宋" w:hAnsi="仿宋" w:eastAsia="仿宋" w:cs="仿宋"/>
          <w:i/>
          <w:iCs/>
          <w:color w:val="FF0000"/>
          <w:sz w:val="24"/>
          <w:szCs w:val="32"/>
        </w:rPr>
        <w:t>）</w:t>
      </w:r>
    </w:p>
    <w:p w14:paraId="1BEA894E">
      <w:pPr>
        <w:pStyle w:val="5"/>
      </w:pPr>
      <w:r>
        <w:rPr>
          <w:rFonts w:hint="eastAsia" w:ascii="仿宋" w:hAnsi="仿宋" w:eastAsia="仿宋" w:cs="仿宋"/>
          <w:i/>
          <w:iCs/>
          <w:color w:val="FF0000"/>
          <w:sz w:val="24"/>
          <w:szCs w:val="32"/>
        </w:rPr>
        <w:t>2.设备资质、</w:t>
      </w:r>
    </w:p>
    <w:p w14:paraId="0FA243CA">
      <w:pPr>
        <w:rPr>
          <w:rFonts w:hint="eastAsia" w:ascii="仿宋" w:hAnsi="仿宋" w:eastAsia="仿宋"/>
          <w:b/>
          <w:kern w:val="0"/>
          <w:sz w:val="24"/>
        </w:rPr>
      </w:pPr>
    </w:p>
    <w:p w14:paraId="5F0F56AD">
      <w:pPr>
        <w:pStyle w:val="2"/>
      </w:pPr>
    </w:p>
    <w:p w14:paraId="6A7D10D3">
      <w:pPr>
        <w:rPr>
          <w:rFonts w:hint="eastAsia" w:ascii="仿宋" w:hAnsi="仿宋" w:eastAsia="仿宋"/>
        </w:rPr>
      </w:pPr>
    </w:p>
    <w:p w14:paraId="5AFB50A8">
      <w:pPr>
        <w:rPr>
          <w:rFonts w:hint="eastAsia" w:ascii="仿宋" w:hAnsi="仿宋" w:eastAsia="仿宋"/>
        </w:rPr>
      </w:pPr>
    </w:p>
    <w:p w14:paraId="76522D59">
      <w:pPr>
        <w:rPr>
          <w:rFonts w:hint="eastAsia" w:ascii="仿宋" w:hAnsi="仿宋" w:eastAsia="仿宋"/>
        </w:rPr>
      </w:pPr>
    </w:p>
    <w:p w14:paraId="49A293E3">
      <w:pPr>
        <w:rPr>
          <w:rFonts w:hint="eastAsia" w:ascii="仿宋" w:hAnsi="仿宋" w:eastAsia="仿宋"/>
        </w:rPr>
      </w:pPr>
    </w:p>
    <w:p w14:paraId="7D103C4F">
      <w:pPr>
        <w:ind w:firstLine="480" w:firstLineChars="200"/>
        <w:rPr>
          <w:rFonts w:hint="eastAsia" w:ascii="仿宋" w:hAnsi="仿宋" w:eastAsia="仿宋"/>
          <w:sz w:val="24"/>
        </w:rPr>
      </w:pPr>
    </w:p>
    <w:p w14:paraId="72E6A286">
      <w:pPr>
        <w:ind w:firstLine="480" w:firstLineChars="200"/>
        <w:rPr>
          <w:rFonts w:hint="eastAsia" w:ascii="仿宋" w:hAnsi="仿宋" w:eastAsia="仿宋"/>
          <w:sz w:val="24"/>
        </w:rPr>
      </w:pPr>
    </w:p>
    <w:p w14:paraId="14F5EA64">
      <w:pPr>
        <w:rPr>
          <w:rFonts w:hint="eastAsia" w:ascii="仿宋" w:hAnsi="仿宋" w:eastAsia="仿宋"/>
          <w:sz w:val="24"/>
        </w:rPr>
      </w:pPr>
    </w:p>
    <w:p w14:paraId="392DAD9C">
      <w:pPr>
        <w:spacing w:line="500" w:lineRule="exact"/>
        <w:ind w:firstLine="482" w:firstLineChars="200"/>
        <w:rPr>
          <w:rFonts w:hint="eastAsia" w:ascii="仿宋" w:hAnsi="仿宋" w:eastAsia="仿宋"/>
          <w:b/>
          <w:snapToGrid w:val="0"/>
          <w:kern w:val="0"/>
          <w:sz w:val="24"/>
        </w:rPr>
      </w:pPr>
    </w:p>
    <w:bookmarkEnd w:id="43"/>
    <w:bookmarkEnd w:id="44"/>
    <w:bookmarkEnd w:id="45"/>
    <w:bookmarkEnd w:id="46"/>
    <w:bookmarkEnd w:id="47"/>
    <w:p w14:paraId="286A04C0">
      <w:pPr>
        <w:pStyle w:val="3"/>
        <w:jc w:val="both"/>
        <w:rPr>
          <w:rFonts w:hint="eastAsia" w:ascii="仿宋" w:hAnsi="仿宋" w:eastAsia="仿宋"/>
        </w:rPr>
      </w:pPr>
      <w:bookmarkStart w:id="48" w:name="_Toc390078451"/>
      <w:bookmarkStart w:id="49" w:name="_Toc390084893"/>
      <w:bookmarkStart w:id="50" w:name="_Toc389731559"/>
      <w:bookmarkStart w:id="51" w:name="_Toc396597543"/>
      <w:bookmarkStart w:id="52" w:name="_Toc390084957"/>
      <w:bookmarkStart w:id="53" w:name="_Toc390084417"/>
      <w:r>
        <w:rPr>
          <w:rFonts w:ascii="仿宋" w:hAnsi="仿宋" w:eastAsia="仿宋"/>
        </w:rPr>
        <w:br w:type="page"/>
      </w:r>
      <w:bookmarkEnd w:id="48"/>
      <w:bookmarkEnd w:id="49"/>
      <w:bookmarkEnd w:id="50"/>
      <w:bookmarkEnd w:id="51"/>
      <w:bookmarkEnd w:id="52"/>
      <w:bookmarkEnd w:id="53"/>
      <w:bookmarkStart w:id="54" w:name="_Toc474075453"/>
      <w:sdt>
        <w:sdtPr>
          <w:rPr>
            <w:rFonts w:hint="eastAsia" w:ascii="宋体" w:eastAsia="宋体" w:cs="宋体"/>
            <w:kern w:val="0"/>
          </w:rPr>
          <w:id w:val="147480828"/>
          <w:lock w:val="sdtLocked"/>
          <w:placeholder>
            <w:docPart w:val="{647241dc-e6f8-4e3e-b04c-8de7c04b3b58}"/>
          </w:placeholder>
          <w:text w:multiLine="1"/>
        </w:sdtPr>
        <w:sdtEndPr>
          <w:rPr>
            <w:rFonts w:hint="eastAsia" w:ascii="宋体" w:eastAsia="宋体" w:cs="宋体"/>
            <w:bCs w:val="0"/>
            <w:kern w:val="2"/>
          </w:rPr>
        </w:sdtEndPr>
        <w:sdtContent>
          <w:r>
            <w:rPr>
              <w:rFonts w:hint="eastAsia" w:ascii="宋体" w:eastAsia="宋体" w:cs="宋体"/>
            </w:rPr>
            <w:t>附件</w:t>
          </w:r>
          <w:r>
            <w:rPr>
              <w:rFonts w:hint="eastAsia" w:ascii="宋体" w:eastAsia="宋体" w:cs="宋体"/>
              <w:bCs w:val="0"/>
            </w:rPr>
            <w:t>4.</w:t>
          </w:r>
          <w:bookmarkEnd w:id="54"/>
        </w:sdtContent>
      </w:sdt>
    </w:p>
    <w:p w14:paraId="064513BE">
      <w:pPr>
        <w:spacing w:line="560" w:lineRule="exact"/>
        <w:jc w:val="center"/>
        <w:rPr>
          <w:rFonts w:hint="eastAsia" w:ascii="仿宋_GB2312" w:hAnsi="仿宋_GB2312" w:eastAsia="仿宋_GB2312" w:cs="仿宋_GB2312"/>
          <w:b/>
          <w:sz w:val="24"/>
          <w:szCs w:val="24"/>
        </w:rPr>
      </w:pPr>
      <w:bookmarkStart w:id="55" w:name="_Toc389731560"/>
      <w:r>
        <w:rPr>
          <w:rFonts w:hint="eastAsia" w:ascii="黑体" w:hAnsi="黑体" w:eastAsia="黑体" w:cs="黑体"/>
          <w:bCs/>
          <w:kern w:val="44"/>
          <w:sz w:val="24"/>
          <w:szCs w:val="24"/>
        </w:rPr>
        <w:t>法定代表人资格证明书</w:t>
      </w:r>
    </w:p>
    <w:p w14:paraId="23131945">
      <w:pPr>
        <w:adjustRightInd w:val="0"/>
        <w:snapToGrid w:val="0"/>
        <w:rPr>
          <w:rFonts w:hint="eastAsia" w:ascii="仿宋" w:hAnsi="仿宋" w:eastAsia="仿宋"/>
          <w:sz w:val="24"/>
          <w:szCs w:val="24"/>
          <w:u w:val="single"/>
        </w:rPr>
      </w:pPr>
      <w:r>
        <w:rPr>
          <w:rFonts w:hint="eastAsia" w:ascii="仿宋" w:hAnsi="仿宋" w:eastAsia="仿宋"/>
          <w:sz w:val="24"/>
          <w:szCs w:val="24"/>
          <w:u w:val="single"/>
        </w:rPr>
        <w:t>致成都市成华区中医医院：</w:t>
      </w:r>
    </w:p>
    <w:p w14:paraId="2EBD3D37">
      <w:pPr>
        <w:adjustRightInd w:val="0"/>
        <w:snapToGrid w:val="0"/>
        <w:ind w:firstLine="480" w:firstLineChars="200"/>
        <w:rPr>
          <w:rFonts w:hint="eastAsia" w:ascii="仿宋" w:hAnsi="仿宋" w:eastAsia="仿宋"/>
          <w:sz w:val="24"/>
          <w:szCs w:val="24"/>
          <w:u w:val="single"/>
        </w:rPr>
      </w:pPr>
      <w:r>
        <w:rPr>
          <w:rFonts w:hint="eastAsia" w:ascii="仿宋" w:hAnsi="仿宋" w:eastAsia="仿宋"/>
          <w:sz w:val="24"/>
          <w:szCs w:val="24"/>
          <w:u w:val="single"/>
        </w:rPr>
        <w:t xml:space="preserve">               同志，现任我单位          职务，为法定代表人，特此证明。</w:t>
      </w:r>
    </w:p>
    <w:p w14:paraId="2CE235F5">
      <w:pPr>
        <w:adjustRightInd w:val="0"/>
        <w:snapToGrid w:val="0"/>
        <w:ind w:firstLine="480" w:firstLineChars="200"/>
        <w:rPr>
          <w:rFonts w:hint="eastAsia" w:ascii="仿宋" w:hAnsi="仿宋" w:eastAsia="仿宋"/>
          <w:sz w:val="24"/>
          <w:szCs w:val="24"/>
          <w:u w:val="single"/>
        </w:rPr>
      </w:pPr>
      <w:r>
        <w:rPr>
          <w:rFonts w:hint="eastAsia" w:ascii="仿宋" w:hAnsi="仿宋" w:eastAsia="仿宋"/>
          <w:sz w:val="24"/>
          <w:szCs w:val="24"/>
          <w:u w:val="single"/>
        </w:rPr>
        <w:t>附：法定代表人性别：            年龄：         身份证号码：</w:t>
      </w:r>
    </w:p>
    <w:p w14:paraId="7D3CBCB6">
      <w:pPr>
        <w:adjustRightInd w:val="0"/>
        <w:snapToGrid w:val="0"/>
        <w:ind w:firstLine="480" w:firstLineChars="200"/>
        <w:rPr>
          <w:rFonts w:hint="eastAsia" w:ascii="仿宋" w:hAnsi="仿宋" w:eastAsia="仿宋"/>
          <w:sz w:val="24"/>
          <w:szCs w:val="24"/>
          <w:u w:val="single"/>
        </w:rPr>
      </w:pPr>
      <w:r>
        <w:rPr>
          <w:rFonts w:hint="eastAsia" w:ascii="仿宋" w:hAnsi="仿宋" w:eastAsia="仿宋"/>
          <w:sz w:val="24"/>
          <w:szCs w:val="24"/>
          <w:u w:val="single"/>
        </w:rPr>
        <w:t>联系电话：</w:t>
      </w:r>
    </w:p>
    <w:p w14:paraId="1E20819D">
      <w:pPr>
        <w:adjustRightInd w:val="0"/>
        <w:snapToGrid w:val="0"/>
        <w:ind w:firstLine="480" w:firstLineChars="200"/>
        <w:rPr>
          <w:rFonts w:hint="eastAsia" w:ascii="仿宋" w:hAnsi="仿宋" w:eastAsia="仿宋"/>
          <w:sz w:val="24"/>
          <w:szCs w:val="24"/>
          <w:u w:val="single"/>
        </w:rPr>
      </w:pPr>
      <w:r>
        <w:rPr>
          <w:rFonts w:hint="eastAsia" w:ascii="仿宋" w:hAnsi="仿宋" w:eastAsia="仿宋"/>
          <w:sz w:val="24"/>
          <w:szCs w:val="24"/>
          <w:u w:val="single"/>
        </w:rPr>
        <w:t>营业执照号码：                       经济性质：</w:t>
      </w:r>
    </w:p>
    <w:p w14:paraId="6019224D">
      <w:pPr>
        <w:adjustRightInd w:val="0"/>
        <w:snapToGrid w:val="0"/>
        <w:ind w:firstLine="480" w:firstLineChars="200"/>
        <w:rPr>
          <w:rFonts w:hint="eastAsia" w:ascii="仿宋" w:hAnsi="仿宋" w:eastAsia="仿宋"/>
          <w:sz w:val="24"/>
          <w:szCs w:val="24"/>
          <w:u w:val="single"/>
        </w:rPr>
      </w:pPr>
      <w:r>
        <w:rPr>
          <w:rFonts w:hint="eastAsia" w:ascii="仿宋" w:hAnsi="仿宋" w:eastAsia="仿宋"/>
          <w:sz w:val="24"/>
          <w:szCs w:val="24"/>
          <w:u w:val="single"/>
        </w:rPr>
        <w:t>主营（产）：</w:t>
      </w:r>
    </w:p>
    <w:p w14:paraId="3F45BBA4">
      <w:pPr>
        <w:adjustRightInd w:val="0"/>
        <w:snapToGrid w:val="0"/>
        <w:ind w:firstLine="480" w:firstLineChars="200"/>
        <w:rPr>
          <w:rFonts w:hint="eastAsia" w:ascii="仿宋" w:hAnsi="仿宋" w:eastAsia="仿宋"/>
          <w:sz w:val="24"/>
          <w:szCs w:val="24"/>
          <w:u w:val="single"/>
        </w:rPr>
      </w:pPr>
      <w:r>
        <w:rPr>
          <w:rFonts w:hint="eastAsia" w:ascii="仿宋" w:hAnsi="仿宋" w:eastAsia="仿宋"/>
          <w:sz w:val="24"/>
          <w:szCs w:val="24"/>
          <w:u w:val="single"/>
        </w:rPr>
        <w:t>兼营（产）：</w:t>
      </w:r>
    </w:p>
    <w:p w14:paraId="713C49FB">
      <w:pPr>
        <w:adjustRightInd w:val="0"/>
        <w:snapToGrid w:val="0"/>
        <w:ind w:firstLine="480" w:firstLineChars="200"/>
        <w:rPr>
          <w:rFonts w:hint="eastAsia" w:ascii="仿宋" w:hAnsi="仿宋" w:eastAsia="仿宋"/>
          <w:sz w:val="24"/>
          <w:szCs w:val="24"/>
          <w:u w:val="single"/>
        </w:rPr>
      </w:pPr>
      <w:r>
        <w:rPr>
          <w:rFonts w:hint="eastAsia" w:ascii="仿宋" w:hAnsi="仿宋" w:eastAsia="仿宋"/>
          <w:sz w:val="24"/>
          <w:szCs w:val="24"/>
          <w:u w:val="single"/>
        </w:rPr>
        <w:t>进口物品经营许可证号码：</w:t>
      </w:r>
    </w:p>
    <w:p w14:paraId="30EF265C">
      <w:pPr>
        <w:adjustRightInd w:val="0"/>
        <w:snapToGrid w:val="0"/>
        <w:ind w:firstLine="480" w:firstLineChars="200"/>
        <w:rPr>
          <w:rFonts w:hint="eastAsia" w:ascii="仿宋" w:hAnsi="仿宋" w:eastAsia="仿宋"/>
          <w:sz w:val="24"/>
          <w:szCs w:val="24"/>
          <w:u w:val="single"/>
        </w:rPr>
      </w:pPr>
      <w:r>
        <w:rPr>
          <w:rFonts w:hint="eastAsia" w:ascii="仿宋" w:hAnsi="仿宋" w:eastAsia="仿宋"/>
          <w:sz w:val="24"/>
          <w:szCs w:val="24"/>
          <w:u w:val="single"/>
        </w:rPr>
        <w:t>主营：</w:t>
      </w:r>
    </w:p>
    <w:p w14:paraId="619F5AC8">
      <w:pPr>
        <w:adjustRightInd w:val="0"/>
        <w:snapToGrid w:val="0"/>
        <w:ind w:firstLine="480" w:firstLineChars="200"/>
        <w:rPr>
          <w:rFonts w:hint="eastAsia" w:ascii="仿宋" w:hAnsi="仿宋" w:eastAsia="仿宋"/>
          <w:sz w:val="24"/>
          <w:szCs w:val="24"/>
          <w:u w:val="single"/>
        </w:rPr>
      </w:pPr>
      <w:r>
        <w:rPr>
          <w:rFonts w:hint="eastAsia" w:ascii="仿宋" w:hAnsi="仿宋" w:eastAsia="仿宋"/>
          <w:sz w:val="24"/>
          <w:szCs w:val="24"/>
          <w:u w:val="single"/>
        </w:rPr>
        <w:t>兼营：</w:t>
      </w:r>
    </w:p>
    <w:p w14:paraId="396A8FCF">
      <w:pPr>
        <w:adjustRightInd w:val="0"/>
        <w:snapToGrid w:val="0"/>
        <w:ind w:firstLine="480" w:firstLineChars="200"/>
        <w:rPr>
          <w:rFonts w:hint="eastAsia" w:ascii="仿宋" w:hAnsi="仿宋" w:eastAsia="仿宋"/>
          <w:sz w:val="24"/>
          <w:szCs w:val="24"/>
          <w:u w:val="single"/>
        </w:rPr>
      </w:pPr>
      <w:r>
        <w:rPr>
          <w:rFonts w:hint="eastAsia" w:ascii="仿宋" w:hAnsi="仿宋" w:eastAsia="仿宋"/>
          <w:sz w:val="24"/>
          <w:szCs w:val="24"/>
          <w:u w:val="single"/>
        </w:rPr>
        <w:t>说明：1.法定代表人为企业事业单位、国家机关、社会团体的主要行政负责人。</w:t>
      </w:r>
    </w:p>
    <w:p w14:paraId="481BDA48">
      <w:pPr>
        <w:adjustRightInd w:val="0"/>
        <w:snapToGrid w:val="0"/>
        <w:rPr>
          <w:rFonts w:hint="eastAsia" w:ascii="仿宋" w:hAnsi="仿宋" w:eastAsia="仿宋"/>
          <w:sz w:val="24"/>
          <w:szCs w:val="24"/>
          <w:u w:val="single"/>
        </w:rPr>
      </w:pPr>
      <w:r>
        <w:rPr>
          <w:rFonts w:hint="eastAsia" w:ascii="仿宋" w:hAnsi="仿宋" w:eastAsia="仿宋"/>
          <w:sz w:val="24"/>
          <w:szCs w:val="24"/>
          <w:u w:val="single"/>
        </w:rPr>
        <w:t xml:space="preserve">      2.内容必须填写真实、清楚、涂改无效，不得转让、买卖。</w:t>
      </w:r>
    </w:p>
    <w:p w14:paraId="6F91CD14">
      <w:pPr>
        <w:adjustRightInd w:val="0"/>
        <w:snapToGrid w:val="0"/>
        <w:ind w:firstLine="720" w:firstLineChars="300"/>
        <w:rPr>
          <w:rFonts w:hint="eastAsia" w:ascii="仿宋" w:hAnsi="仿宋" w:eastAsia="仿宋"/>
          <w:sz w:val="24"/>
          <w:szCs w:val="24"/>
          <w:u w:val="single"/>
        </w:rPr>
      </w:pPr>
      <w:r>
        <w:rPr>
          <w:rFonts w:hint="eastAsia" w:ascii="仿宋" w:hAnsi="仿宋" w:eastAsia="仿宋"/>
          <w:sz w:val="24"/>
          <w:szCs w:val="24"/>
          <w:u w:val="single"/>
        </w:rPr>
        <w:t>3.将此证明书提交对方作为合同附件。</w:t>
      </w:r>
    </w:p>
    <w:p w14:paraId="477558B3">
      <w:pPr>
        <w:adjustRightInd w:val="0"/>
        <w:snapToGrid w:val="0"/>
        <w:rPr>
          <w:rFonts w:hint="eastAsia" w:ascii="仿宋" w:hAnsi="仿宋" w:eastAsia="仿宋"/>
          <w:sz w:val="24"/>
          <w:szCs w:val="24"/>
          <w:u w:val="single"/>
        </w:rPr>
      </w:pPr>
      <w:r>
        <w:rPr>
          <w:rFonts w:hint="eastAsia" w:ascii="仿宋" w:hAnsi="仿宋" w:eastAsia="仿宋"/>
          <w:sz w:val="24"/>
          <w:szCs w:val="24"/>
          <w:u w:val="single"/>
        </w:rPr>
        <w:t xml:space="preserve">    (为避免废标，请供应商务必提供本附件)</w:t>
      </w:r>
    </w:p>
    <w:sdt>
      <w:sdtPr>
        <w:rPr>
          <w:rFonts w:hint="eastAsia" w:ascii="仿宋" w:hAnsi="仿宋" w:eastAsia="仿宋" w:cs="Times New Roman"/>
          <w:b/>
          <w:kern w:val="0"/>
          <w:sz w:val="24"/>
          <w:szCs w:val="24"/>
        </w:rPr>
        <w:id w:val="147456776"/>
        <w:lock w:val="sdtLocked"/>
        <w:placeholder>
          <w:docPart w:val="{fe60e419-b5e7-4d91-b0a9-f076e9aef13b}"/>
        </w:placeholder>
        <w:text/>
      </w:sdtPr>
      <w:sdtEndPr>
        <w:rPr>
          <w:rFonts w:hint="eastAsia" w:ascii="仿宋" w:hAnsi="仿宋" w:eastAsia="仿宋" w:cs="Times New Roman"/>
          <w:b/>
          <w:kern w:val="0"/>
          <w:sz w:val="24"/>
          <w:szCs w:val="24"/>
        </w:rPr>
      </w:sdtEndPr>
      <w:sdtContent>
        <w:p w14:paraId="7BD89C2C">
          <w:pPr>
            <w:rPr>
              <w:rFonts w:hint="eastAsia" w:ascii="仿宋" w:hAnsi="仿宋" w:eastAsia="仿宋" w:cs="Times New Roman"/>
              <w:b/>
              <w:kern w:val="0"/>
              <w:sz w:val="24"/>
              <w:szCs w:val="24"/>
            </w:rPr>
          </w:pPr>
          <w:r>
            <w:rPr>
              <w:rFonts w:hint="eastAsia" w:ascii="仿宋" w:hAnsi="仿宋" w:eastAsia="仿宋" w:cs="Times New Roman"/>
              <w:b/>
              <w:kern w:val="0"/>
              <w:sz w:val="24"/>
              <w:szCs w:val="24"/>
            </w:rPr>
            <w:t>法定代表人身份证复印件：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244D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5" w:hRule="atLeast"/>
        </w:trPr>
        <w:tc>
          <w:tcPr>
            <w:tcW w:w="4431" w:type="dxa"/>
          </w:tcPr>
          <w:p w14:paraId="3FEC3953">
            <w:pPr>
              <w:spacing w:line="500" w:lineRule="exact"/>
              <w:rPr>
                <w:sz w:val="24"/>
                <w:szCs w:val="24"/>
              </w:rPr>
            </w:pPr>
          </w:p>
          <w:p w14:paraId="645FEA02">
            <w:pPr>
              <w:pStyle w:val="8"/>
              <w:rPr>
                <w:rFonts w:hint="eastAsia" w:ascii="仿宋" w:hAnsi="仿宋" w:eastAsia="仿宋"/>
                <w:snapToGrid w:val="0"/>
                <w:kern w:val="0"/>
                <w:sz w:val="24"/>
                <w:szCs w:val="24"/>
              </w:rPr>
            </w:pPr>
          </w:p>
          <w:p w14:paraId="4EA14C28">
            <w:pPr>
              <w:pStyle w:val="8"/>
              <w:rPr>
                <w:rFonts w:hint="eastAsia" w:ascii="仿宋" w:hAnsi="仿宋" w:eastAsia="仿宋"/>
                <w:snapToGrid w:val="0"/>
                <w:kern w:val="0"/>
                <w:sz w:val="24"/>
                <w:szCs w:val="24"/>
              </w:rPr>
            </w:pPr>
          </w:p>
          <w:p w14:paraId="1CF376EC">
            <w:pPr>
              <w:pStyle w:val="8"/>
              <w:rPr>
                <w:rFonts w:hint="eastAsia" w:ascii="仿宋" w:hAnsi="仿宋" w:eastAsia="仿宋"/>
                <w:snapToGrid w:val="0"/>
                <w:kern w:val="0"/>
                <w:sz w:val="24"/>
                <w:szCs w:val="24"/>
              </w:rPr>
            </w:pPr>
          </w:p>
          <w:p w14:paraId="4325EDC9">
            <w:pPr>
              <w:pStyle w:val="8"/>
              <w:rPr>
                <w:rFonts w:hint="eastAsia" w:ascii="仿宋" w:hAnsi="仿宋" w:eastAsia="仿宋"/>
                <w:snapToGrid w:val="0"/>
                <w:kern w:val="0"/>
                <w:sz w:val="24"/>
                <w:szCs w:val="24"/>
              </w:rPr>
            </w:pPr>
          </w:p>
          <w:p w14:paraId="21201EC0">
            <w:pPr>
              <w:pStyle w:val="8"/>
              <w:rPr>
                <w:rFonts w:hint="eastAsia" w:ascii="仿宋" w:hAnsi="仿宋" w:eastAsia="仿宋"/>
                <w:snapToGrid w:val="0"/>
                <w:kern w:val="0"/>
                <w:sz w:val="24"/>
                <w:szCs w:val="24"/>
              </w:rPr>
            </w:pPr>
            <w:r>
              <w:rPr>
                <w:rFonts w:hint="eastAsia" w:ascii="仿宋" w:hAnsi="仿宋" w:eastAsia="仿宋"/>
                <w:snapToGrid w:val="0"/>
                <w:kern w:val="0"/>
                <w:sz w:val="24"/>
                <w:szCs w:val="24"/>
              </w:rPr>
              <w:t>正面</w:t>
            </w:r>
          </w:p>
          <w:p w14:paraId="68486059">
            <w:pPr>
              <w:pStyle w:val="8"/>
              <w:rPr>
                <w:rFonts w:hint="eastAsia" w:ascii="仿宋" w:hAnsi="仿宋" w:eastAsia="仿宋"/>
                <w:snapToGrid w:val="0"/>
                <w:kern w:val="0"/>
                <w:sz w:val="24"/>
                <w:szCs w:val="24"/>
              </w:rPr>
            </w:pPr>
          </w:p>
          <w:p w14:paraId="3BA523CE">
            <w:pPr>
              <w:pStyle w:val="8"/>
              <w:rPr>
                <w:rFonts w:hint="eastAsia" w:ascii="仿宋" w:hAnsi="仿宋" w:eastAsia="仿宋"/>
                <w:snapToGrid w:val="0"/>
                <w:kern w:val="0"/>
                <w:sz w:val="24"/>
                <w:szCs w:val="24"/>
              </w:rPr>
            </w:pPr>
          </w:p>
          <w:p w14:paraId="495B57C6">
            <w:pPr>
              <w:pStyle w:val="8"/>
              <w:rPr>
                <w:rFonts w:hint="eastAsia" w:ascii="仿宋" w:hAnsi="仿宋" w:eastAsia="仿宋"/>
                <w:snapToGrid w:val="0"/>
                <w:kern w:val="0"/>
                <w:sz w:val="24"/>
                <w:szCs w:val="24"/>
              </w:rPr>
            </w:pPr>
          </w:p>
          <w:p w14:paraId="50431AC6">
            <w:pPr>
              <w:pStyle w:val="8"/>
              <w:rPr>
                <w:rFonts w:hint="eastAsia" w:ascii="仿宋" w:hAnsi="仿宋" w:eastAsia="仿宋"/>
                <w:snapToGrid w:val="0"/>
                <w:kern w:val="0"/>
                <w:sz w:val="24"/>
                <w:szCs w:val="24"/>
              </w:rPr>
            </w:pPr>
          </w:p>
          <w:p w14:paraId="39670196">
            <w:pPr>
              <w:pStyle w:val="8"/>
              <w:rPr>
                <w:rFonts w:hint="eastAsia" w:ascii="仿宋" w:hAnsi="仿宋" w:eastAsia="仿宋"/>
                <w:snapToGrid w:val="0"/>
                <w:kern w:val="0"/>
                <w:sz w:val="24"/>
                <w:szCs w:val="24"/>
              </w:rPr>
            </w:pPr>
          </w:p>
        </w:tc>
        <w:tc>
          <w:tcPr>
            <w:tcW w:w="4432" w:type="dxa"/>
          </w:tcPr>
          <w:p w14:paraId="3FB4A14C">
            <w:pPr>
              <w:pStyle w:val="8"/>
              <w:rPr>
                <w:sz w:val="24"/>
                <w:szCs w:val="24"/>
              </w:rPr>
            </w:pPr>
          </w:p>
          <w:p w14:paraId="0F9CB73B">
            <w:pPr>
              <w:pStyle w:val="8"/>
              <w:rPr>
                <w:sz w:val="24"/>
                <w:szCs w:val="24"/>
              </w:rPr>
            </w:pPr>
          </w:p>
          <w:p w14:paraId="0A2E0504">
            <w:pPr>
              <w:pStyle w:val="8"/>
              <w:rPr>
                <w:sz w:val="24"/>
                <w:szCs w:val="24"/>
              </w:rPr>
            </w:pPr>
          </w:p>
          <w:p w14:paraId="22830EDF">
            <w:pPr>
              <w:spacing w:line="500" w:lineRule="exact"/>
              <w:rPr>
                <w:rFonts w:ascii="Times New Roman" w:hAnsi="Times New Roman" w:eastAsia="宋体" w:cs="Times New Roman"/>
                <w:sz w:val="24"/>
                <w:szCs w:val="24"/>
              </w:rPr>
            </w:pPr>
          </w:p>
          <w:p w14:paraId="18DE3F21">
            <w:pPr>
              <w:spacing w:line="500" w:lineRule="exact"/>
              <w:rPr>
                <w:sz w:val="24"/>
                <w:szCs w:val="24"/>
              </w:rPr>
            </w:pPr>
            <w:r>
              <w:rPr>
                <w:rFonts w:hint="eastAsia" w:ascii="Times New Roman" w:hAnsi="Times New Roman" w:eastAsia="宋体" w:cs="Times New Roman"/>
                <w:sz w:val="24"/>
                <w:szCs w:val="24"/>
              </w:rPr>
              <w:t>背面</w:t>
            </w:r>
          </w:p>
          <w:p w14:paraId="21289EB8">
            <w:pPr>
              <w:pStyle w:val="8"/>
              <w:rPr>
                <w:sz w:val="24"/>
                <w:szCs w:val="24"/>
              </w:rPr>
            </w:pPr>
          </w:p>
          <w:p w14:paraId="2E5DC87E">
            <w:pPr>
              <w:pStyle w:val="8"/>
              <w:rPr>
                <w:sz w:val="24"/>
                <w:szCs w:val="24"/>
              </w:rPr>
            </w:pPr>
          </w:p>
          <w:p w14:paraId="5EE166D5">
            <w:pPr>
              <w:pStyle w:val="8"/>
              <w:rPr>
                <w:sz w:val="24"/>
                <w:szCs w:val="24"/>
              </w:rPr>
            </w:pPr>
          </w:p>
          <w:p w14:paraId="0832EA26">
            <w:pPr>
              <w:pStyle w:val="8"/>
              <w:rPr>
                <w:sz w:val="24"/>
                <w:szCs w:val="24"/>
              </w:rPr>
            </w:pPr>
          </w:p>
        </w:tc>
      </w:tr>
    </w:tbl>
    <w:p w14:paraId="4A9F4E63">
      <w:pPr>
        <w:adjustRightInd w:val="0"/>
        <w:snapToGrid w:val="0"/>
        <w:rPr>
          <w:rFonts w:hint="eastAsia" w:ascii="仿宋" w:hAnsi="仿宋" w:eastAsia="仿宋"/>
          <w:sz w:val="24"/>
          <w:szCs w:val="24"/>
          <w:u w:val="single"/>
        </w:rPr>
      </w:pPr>
    </w:p>
    <w:p w14:paraId="5C8EF9BD">
      <w:pPr>
        <w:adjustRightInd w:val="0"/>
        <w:snapToGrid w:val="0"/>
        <w:ind w:firstLine="960" w:firstLineChars="400"/>
        <w:rPr>
          <w:rFonts w:hint="eastAsia" w:ascii="黑体" w:hAnsi="黑体" w:eastAsia="黑体" w:cs="黑体"/>
          <w:bCs/>
          <w:sz w:val="24"/>
          <w:szCs w:val="24"/>
        </w:rPr>
      </w:pPr>
    </w:p>
    <w:p w14:paraId="740FB654">
      <w:pPr>
        <w:adjustRightInd w:val="0"/>
        <w:snapToGrid w:val="0"/>
        <w:ind w:firstLine="960" w:firstLineChars="400"/>
        <w:rPr>
          <w:rFonts w:hint="eastAsia" w:ascii="黑体" w:hAnsi="黑体" w:eastAsia="黑体" w:cs="黑体"/>
          <w:bCs/>
          <w:sz w:val="24"/>
          <w:szCs w:val="24"/>
        </w:rPr>
      </w:pPr>
    </w:p>
    <w:p w14:paraId="19D29939">
      <w:pPr>
        <w:adjustRightInd w:val="0"/>
        <w:snapToGrid w:val="0"/>
        <w:ind w:firstLine="960" w:firstLineChars="400"/>
        <w:rPr>
          <w:rFonts w:hint="eastAsia" w:ascii="黑体" w:hAnsi="黑体" w:eastAsia="黑体" w:cs="黑体"/>
          <w:bCs/>
          <w:sz w:val="24"/>
          <w:szCs w:val="24"/>
        </w:rPr>
      </w:pPr>
    </w:p>
    <w:p w14:paraId="3F4CD7FB">
      <w:pPr>
        <w:pStyle w:val="2"/>
        <w:rPr>
          <w:rFonts w:hint="eastAsia" w:ascii="黑体" w:hAnsi="黑体" w:eastAsia="黑体" w:cs="黑体"/>
          <w:b w:val="0"/>
          <w:sz w:val="24"/>
          <w:szCs w:val="24"/>
        </w:rPr>
      </w:pPr>
    </w:p>
    <w:p w14:paraId="02067B79">
      <w:pPr>
        <w:adjustRightInd w:val="0"/>
        <w:snapToGrid w:val="0"/>
        <w:rPr>
          <w:rFonts w:hint="eastAsia" w:ascii="黑体" w:hAnsi="黑体" w:eastAsia="黑体" w:cs="黑体"/>
          <w:bCs/>
          <w:sz w:val="24"/>
          <w:szCs w:val="24"/>
        </w:rPr>
      </w:pPr>
    </w:p>
    <w:p w14:paraId="4DBB88C7">
      <w:pPr>
        <w:pStyle w:val="2"/>
      </w:pPr>
    </w:p>
    <w:p w14:paraId="2E7B2080">
      <w:pPr>
        <w:adjustRightInd w:val="0"/>
        <w:snapToGrid w:val="0"/>
        <w:ind w:firstLine="960" w:firstLineChars="400"/>
        <w:rPr>
          <w:rFonts w:hint="eastAsia" w:ascii="黑体" w:hAnsi="黑体" w:eastAsia="黑体" w:cs="黑体"/>
          <w:bCs/>
          <w:sz w:val="24"/>
          <w:szCs w:val="24"/>
        </w:rPr>
      </w:pPr>
    </w:p>
    <w:p w14:paraId="449A8FB0">
      <w:pPr>
        <w:adjustRightInd w:val="0"/>
        <w:snapToGrid w:val="0"/>
        <w:ind w:firstLine="960" w:firstLineChars="400"/>
        <w:rPr>
          <w:rFonts w:hint="eastAsia" w:ascii="仿宋" w:hAnsi="仿宋" w:eastAsia="仿宋"/>
          <w:sz w:val="24"/>
          <w:szCs w:val="24"/>
          <w:u w:val="single"/>
        </w:rPr>
      </w:pPr>
      <w:r>
        <w:rPr>
          <w:rFonts w:hint="eastAsia" w:ascii="黑体" w:hAnsi="黑体" w:eastAsia="黑体" w:cs="黑体"/>
          <w:bCs/>
          <w:sz w:val="24"/>
          <w:szCs w:val="24"/>
        </w:rPr>
        <w:t>法定代表人授权委托书</w:t>
      </w:r>
      <w:r>
        <w:rPr>
          <w:rFonts w:hint="eastAsia" w:ascii="黑体" w:hAnsi="黑体" w:eastAsia="黑体" w:cs="黑体"/>
          <w:bCs/>
          <w:color w:val="FF0000"/>
          <w:sz w:val="24"/>
          <w:szCs w:val="24"/>
          <w:u w:val="single"/>
        </w:rPr>
        <w:t>（如无则不提供）</w:t>
      </w:r>
    </w:p>
    <w:p w14:paraId="78872DD3">
      <w:pPr>
        <w:adjustRightInd w:val="0"/>
        <w:snapToGrid w:val="0"/>
        <w:rPr>
          <w:rFonts w:hint="eastAsia" w:ascii="仿宋" w:hAnsi="仿宋" w:eastAsia="仿宋"/>
          <w:sz w:val="24"/>
          <w:szCs w:val="24"/>
          <w:u w:val="single"/>
        </w:rPr>
      </w:pPr>
      <w:r>
        <w:rPr>
          <w:rFonts w:hint="eastAsia" w:ascii="仿宋" w:hAnsi="仿宋" w:eastAsia="仿宋"/>
          <w:sz w:val="24"/>
          <w:szCs w:val="24"/>
          <w:u w:val="single"/>
        </w:rPr>
        <w:t xml:space="preserve">致：成都市成华区中医医院  </w:t>
      </w:r>
    </w:p>
    <w:p w14:paraId="74F5DE27">
      <w:pPr>
        <w:spacing w:line="480" w:lineRule="exact"/>
        <w:jc w:val="left"/>
        <w:rPr>
          <w:rFonts w:hint="eastAsia" w:ascii="仿宋" w:hAnsi="仿宋" w:eastAsia="仿宋"/>
          <w:sz w:val="24"/>
          <w:szCs w:val="24"/>
          <w:u w:val="single"/>
        </w:rPr>
      </w:pPr>
      <w:r>
        <w:rPr>
          <w:rFonts w:hint="eastAsia" w:ascii="仿宋" w:hAnsi="仿宋" w:eastAsia="仿宋"/>
          <w:sz w:val="24"/>
          <w:szCs w:val="24"/>
        </w:rPr>
        <w:t>本授权书声明：本人</w:t>
      </w:r>
      <w:r>
        <w:rPr>
          <w:rFonts w:hint="eastAsia" w:ascii="仿宋" w:hAnsi="仿宋" w:eastAsia="仿宋"/>
          <w:sz w:val="24"/>
          <w:szCs w:val="24"/>
          <w:u w:val="single"/>
        </w:rPr>
        <w:t xml:space="preserve">       （法定代表人姓名.身份证号）   </w:t>
      </w:r>
      <w:r>
        <w:rPr>
          <w:rFonts w:hint="eastAsia" w:ascii="仿宋" w:hAnsi="仿宋" w:eastAsia="仿宋"/>
          <w:sz w:val="24"/>
          <w:szCs w:val="24"/>
        </w:rPr>
        <w:t>系注册于</w:t>
      </w:r>
      <w:r>
        <w:rPr>
          <w:rFonts w:hint="eastAsia" w:ascii="仿宋" w:hAnsi="仿宋" w:eastAsia="仿宋"/>
          <w:sz w:val="24"/>
          <w:szCs w:val="24"/>
          <w:u w:val="single"/>
        </w:rPr>
        <w:t xml:space="preserve">  （国家或地区的名称） </w:t>
      </w:r>
      <w:r>
        <w:rPr>
          <w:rFonts w:ascii="仿宋" w:hAnsi="仿宋" w:eastAsia="仿宋"/>
          <w:sz w:val="24"/>
          <w:szCs w:val="24"/>
          <w:u w:val="single"/>
        </w:rPr>
        <w:t xml:space="preserve"> </w:t>
      </w:r>
      <w:r>
        <w:rPr>
          <w:rFonts w:hint="eastAsia" w:ascii="仿宋" w:hAnsi="仿宋" w:eastAsia="仿宋"/>
          <w:sz w:val="24"/>
          <w:szCs w:val="24"/>
        </w:rPr>
        <w:t>的</w:t>
      </w:r>
      <w:r>
        <w:rPr>
          <w:rFonts w:ascii="仿宋" w:hAnsi="仿宋" w:eastAsia="仿宋"/>
          <w:sz w:val="24"/>
          <w:szCs w:val="24"/>
          <w:u w:val="single"/>
        </w:rPr>
        <w:t xml:space="preserve">  </w:t>
      </w:r>
      <w:r>
        <w:rPr>
          <w:rFonts w:hint="eastAsia" w:ascii="仿宋" w:hAnsi="仿宋" w:eastAsia="仿宋"/>
          <w:sz w:val="24"/>
          <w:szCs w:val="24"/>
          <w:u w:val="single"/>
        </w:rPr>
        <w:t xml:space="preserve">（公司名称）  </w:t>
      </w:r>
      <w:r>
        <w:rPr>
          <w:rFonts w:hint="eastAsia" w:ascii="仿宋" w:hAnsi="仿宋" w:eastAsia="仿宋"/>
          <w:sz w:val="24"/>
          <w:szCs w:val="24"/>
        </w:rPr>
        <w:t>的法定代表人，现授权委托</w:t>
      </w:r>
      <w:r>
        <w:rPr>
          <w:rFonts w:ascii="仿宋" w:hAnsi="仿宋" w:eastAsia="仿宋"/>
          <w:sz w:val="24"/>
          <w:szCs w:val="24"/>
          <w:u w:val="single"/>
        </w:rPr>
        <w:t xml:space="preserve">  </w:t>
      </w:r>
      <w:r>
        <w:rPr>
          <w:rFonts w:hint="eastAsia" w:ascii="仿宋" w:hAnsi="仿宋" w:eastAsia="仿宋"/>
          <w:sz w:val="24"/>
          <w:szCs w:val="24"/>
          <w:u w:val="single"/>
        </w:rPr>
        <w:t>（公司名称）</w:t>
      </w:r>
      <w:r>
        <w:rPr>
          <w:rFonts w:ascii="仿宋" w:hAnsi="仿宋" w:eastAsia="仿宋"/>
          <w:sz w:val="24"/>
          <w:szCs w:val="24"/>
          <w:u w:val="single"/>
        </w:rPr>
        <w:t xml:space="preserve">  </w:t>
      </w:r>
      <w:r>
        <w:rPr>
          <w:rFonts w:hint="eastAsia" w:ascii="仿宋" w:hAnsi="仿宋" w:eastAsia="仿宋"/>
          <w:sz w:val="24"/>
          <w:szCs w:val="24"/>
        </w:rPr>
        <w:t>的</w:t>
      </w:r>
      <w:r>
        <w:rPr>
          <w:rFonts w:ascii="仿宋" w:hAnsi="仿宋" w:eastAsia="仿宋"/>
          <w:sz w:val="24"/>
          <w:szCs w:val="24"/>
          <w:u w:val="single"/>
        </w:rPr>
        <w:t xml:space="preserve"> </w:t>
      </w:r>
      <w:r>
        <w:rPr>
          <w:rFonts w:hint="eastAsia" w:ascii="仿宋" w:hAnsi="仿宋" w:eastAsia="仿宋"/>
          <w:sz w:val="24"/>
          <w:szCs w:val="24"/>
          <w:u w:val="single"/>
        </w:rPr>
        <w:t xml:space="preserve"> （被授权人姓名.职务.身份证号） </w:t>
      </w:r>
      <w:r>
        <w:rPr>
          <w:rFonts w:ascii="仿宋" w:hAnsi="仿宋" w:eastAsia="仿宋"/>
          <w:sz w:val="24"/>
          <w:szCs w:val="24"/>
          <w:u w:val="single"/>
        </w:rPr>
        <w:t xml:space="preserve"> </w:t>
      </w:r>
      <w:r>
        <w:rPr>
          <w:rFonts w:hint="eastAsia" w:ascii="仿宋" w:hAnsi="仿宋" w:eastAsia="仿宋"/>
          <w:sz w:val="24"/>
          <w:szCs w:val="24"/>
        </w:rPr>
        <w:t>为本公司的合法代理人，参加</w:t>
      </w:r>
      <w:r>
        <w:rPr>
          <w:rFonts w:hint="eastAsia" w:ascii="仿宋" w:hAnsi="仿宋" w:eastAsia="仿宋"/>
          <w:sz w:val="24"/>
          <w:szCs w:val="24"/>
          <w:u w:val="single"/>
        </w:rPr>
        <w:t xml:space="preserve"> </w:t>
      </w:r>
      <w:r>
        <w:rPr>
          <w:rFonts w:ascii="Calibri" w:hAnsi="Calibri" w:eastAsia="仿宋" w:cs="Calibri"/>
          <w:b/>
          <w:bCs/>
          <w:sz w:val="24"/>
          <w:szCs w:val="24"/>
          <w:u w:val="single"/>
        </w:rPr>
        <w:t> </w:t>
      </w:r>
      <w:r>
        <w:rPr>
          <w:rFonts w:hint="eastAsia" w:ascii="仿宋" w:hAnsi="仿宋" w:eastAsia="仿宋"/>
          <w:b/>
          <w:bCs/>
          <w:color w:val="FF0000"/>
          <w:sz w:val="24"/>
          <w:szCs w:val="24"/>
          <w:u w:val="single"/>
        </w:rPr>
        <w:t>“</w:t>
      </w:r>
      <w:r>
        <w:rPr>
          <w:rFonts w:hint="eastAsia" w:ascii="仿宋" w:hAnsi="仿宋" w:eastAsia="仿宋"/>
          <w:sz w:val="24"/>
          <w:szCs w:val="24"/>
          <w:u w:val="single"/>
        </w:rPr>
        <w:t>2025年3月户外拓展活动采购项目”的采购活动。 </w:t>
      </w:r>
    </w:p>
    <w:p w14:paraId="17586A98">
      <w:pPr>
        <w:adjustRightInd w:val="0"/>
        <w:snapToGrid w:val="0"/>
        <w:ind w:firstLine="480" w:firstLineChars="200"/>
        <w:rPr>
          <w:rFonts w:hint="eastAsia" w:ascii="仿宋" w:hAnsi="仿宋" w:eastAsia="仿宋"/>
          <w:sz w:val="24"/>
          <w:szCs w:val="24"/>
        </w:rPr>
      </w:pPr>
      <w:r>
        <w:rPr>
          <w:rFonts w:hint="eastAsia" w:ascii="仿宋" w:hAnsi="仿宋" w:eastAsia="仿宋"/>
          <w:sz w:val="24"/>
          <w:szCs w:val="24"/>
        </w:rPr>
        <w:t>被授权代理人签署该项目《采购需求文件》、响应文件和处理一切与此有关的事务，我均予以认可。</w:t>
      </w:r>
    </w:p>
    <w:p w14:paraId="35FDF667">
      <w:pPr>
        <w:adjustRightInd w:val="0"/>
        <w:snapToGrid w:val="0"/>
        <w:ind w:firstLine="480" w:firstLineChars="200"/>
        <w:rPr>
          <w:rFonts w:hint="eastAsia" w:ascii="仿宋" w:hAnsi="仿宋" w:eastAsia="仿宋"/>
          <w:sz w:val="24"/>
          <w:szCs w:val="24"/>
        </w:rPr>
      </w:pPr>
      <w:r>
        <w:rPr>
          <w:rFonts w:hint="eastAsia" w:ascii="仿宋" w:hAnsi="仿宋" w:eastAsia="仿宋"/>
          <w:sz w:val="24"/>
          <w:szCs w:val="24"/>
        </w:rPr>
        <w:t>本授权书于</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rPr>
        <w:t>日签字生效，</w:t>
      </w:r>
      <w:r>
        <w:rPr>
          <w:rFonts w:ascii="仿宋" w:hAnsi="仿宋" w:eastAsia="仿宋"/>
          <w:sz w:val="24"/>
          <w:szCs w:val="24"/>
        </w:rPr>
        <w:t xml:space="preserve"> </w:t>
      </w:r>
      <w:r>
        <w:rPr>
          <w:rFonts w:hint="eastAsia" w:ascii="仿宋" w:hAnsi="仿宋" w:eastAsia="仿宋"/>
          <w:sz w:val="24"/>
          <w:szCs w:val="24"/>
        </w:rPr>
        <w:t>特此声明。</w:t>
      </w:r>
    </w:p>
    <w:p w14:paraId="6AE29532">
      <w:pPr>
        <w:adjustRightInd w:val="0"/>
        <w:snapToGrid w:val="0"/>
        <w:ind w:firstLine="3120" w:firstLineChars="1300"/>
        <w:rPr>
          <w:rFonts w:hint="eastAsia" w:ascii="仿宋" w:hAnsi="仿宋" w:eastAsia="仿宋"/>
          <w:sz w:val="24"/>
          <w:szCs w:val="24"/>
          <w:u w:val="single"/>
        </w:rPr>
      </w:pPr>
      <w:r>
        <w:rPr>
          <w:rFonts w:hint="eastAsia" w:ascii="仿宋" w:hAnsi="仿宋" w:eastAsia="仿宋"/>
          <w:sz w:val="24"/>
          <w:szCs w:val="24"/>
        </w:rPr>
        <w:t xml:space="preserve">法定代表人签字：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14:paraId="11829FD2">
      <w:pPr>
        <w:adjustRightInd w:val="0"/>
        <w:snapToGrid w:val="0"/>
        <w:ind w:firstLine="3120" w:firstLineChars="1300"/>
        <w:rPr>
          <w:rFonts w:hint="eastAsia" w:ascii="仿宋" w:hAnsi="仿宋" w:eastAsia="仿宋"/>
          <w:sz w:val="24"/>
          <w:szCs w:val="24"/>
          <w:u w:val="single"/>
        </w:rPr>
      </w:pPr>
      <w:r>
        <w:rPr>
          <w:rFonts w:hint="eastAsia" w:ascii="仿宋" w:hAnsi="仿宋" w:eastAsia="仿宋"/>
          <w:sz w:val="24"/>
          <w:szCs w:val="24"/>
        </w:rPr>
        <w:t xml:space="preserve">被授权人签字：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14:paraId="5B39EA1E">
      <w:pPr>
        <w:adjustRightInd w:val="0"/>
        <w:snapToGrid w:val="0"/>
        <w:ind w:firstLine="3120" w:firstLineChars="1300"/>
        <w:rPr>
          <w:rFonts w:hint="eastAsia" w:ascii="仿宋" w:hAnsi="仿宋" w:eastAsia="仿宋"/>
          <w:sz w:val="24"/>
          <w:szCs w:val="24"/>
          <w:u w:val="single"/>
        </w:rPr>
      </w:pPr>
      <w:r>
        <w:rPr>
          <w:rFonts w:hint="eastAsia" w:ascii="仿宋" w:hAnsi="仿宋" w:eastAsia="仿宋"/>
          <w:sz w:val="24"/>
          <w:szCs w:val="24"/>
        </w:rPr>
        <w:t>供应商名称（加盖公章）：</w:t>
      </w:r>
      <w:r>
        <w:rPr>
          <w:rFonts w:ascii="仿宋" w:hAnsi="仿宋" w:eastAsia="仿宋"/>
          <w:sz w:val="24"/>
          <w:szCs w:val="24"/>
          <w:u w:val="single"/>
        </w:rPr>
        <w:t xml:space="preserve">                     </w:t>
      </w:r>
    </w:p>
    <w:p w14:paraId="57D76EE4">
      <w:pPr>
        <w:adjustRightInd w:val="0"/>
        <w:snapToGrid w:val="0"/>
        <w:jc w:val="right"/>
        <w:rPr>
          <w:rFonts w:hint="eastAsia" w:ascii="仿宋" w:hAnsi="仿宋" w:eastAsia="仿宋"/>
          <w:sz w:val="24"/>
          <w:szCs w:val="24"/>
          <w:u w:val="single"/>
        </w:rPr>
      </w:pP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rPr>
        <w:t>日</w:t>
      </w:r>
    </w:p>
    <w:p w14:paraId="7EC6138A">
      <w:pPr>
        <w:rPr>
          <w:rFonts w:hint="eastAsia" w:ascii="仿宋" w:hAnsi="仿宋" w:eastAsia="仿宋" w:cs="Times New Roman"/>
          <w:b/>
          <w:kern w:val="0"/>
          <w:sz w:val="24"/>
          <w:szCs w:val="24"/>
        </w:rPr>
      </w:pPr>
    </w:p>
    <w:sdt>
      <w:sdtPr>
        <w:rPr>
          <w:rFonts w:hint="eastAsia" w:ascii="仿宋" w:hAnsi="仿宋" w:eastAsia="仿宋" w:cs="Times New Roman"/>
          <w:b/>
          <w:kern w:val="0"/>
          <w:sz w:val="24"/>
          <w:szCs w:val="24"/>
        </w:rPr>
        <w:id w:val="147478197"/>
        <w:lock w:val="sdtLocked"/>
        <w:placeholder>
          <w:docPart w:val="{8ad4d7b3-e45b-4132-b02c-c910f04536cb}"/>
        </w:placeholder>
        <w:showingPlcHdr/>
        <w:text/>
      </w:sdtPr>
      <w:sdtEndPr>
        <w:rPr>
          <w:rFonts w:hint="eastAsia" w:ascii="仿宋" w:hAnsi="仿宋" w:eastAsia="仿宋" w:cs="Times New Roman"/>
          <w:b/>
          <w:kern w:val="0"/>
          <w:sz w:val="24"/>
          <w:szCs w:val="24"/>
        </w:rPr>
      </w:sdtEndPr>
      <w:sdtContent>
        <w:p w14:paraId="0FE898DC">
          <w:pPr>
            <w:rPr>
              <w:rFonts w:hint="eastAsia" w:ascii="仿宋" w:hAnsi="仿宋" w:eastAsia="仿宋" w:cs="Times New Roman"/>
              <w:b/>
              <w:kern w:val="0"/>
              <w:sz w:val="24"/>
              <w:szCs w:val="24"/>
            </w:rPr>
          </w:pPr>
          <w:r>
            <w:rPr>
              <w:color w:val="808080"/>
              <w:sz w:val="24"/>
              <w:szCs w:val="24"/>
            </w:rPr>
            <w:t>单击此处输入文字。</w:t>
          </w:r>
        </w:p>
      </w:sdtContent>
    </w:sdt>
    <w:sdt>
      <w:sdtPr>
        <w:rPr>
          <w:rFonts w:hint="eastAsia" w:ascii="仿宋" w:hAnsi="仿宋" w:eastAsia="仿宋" w:cs="Times New Roman"/>
          <w:b/>
          <w:snapToGrid w:val="0"/>
          <w:kern w:val="0"/>
          <w:sz w:val="24"/>
          <w:szCs w:val="24"/>
        </w:rPr>
        <w:id w:val="147478230"/>
        <w:lock w:val="sdtLocked"/>
        <w:placeholder>
          <w:docPart w:val="{73a0a6c4-1f14-4587-a08b-0f2dbb565334}"/>
        </w:placeholder>
        <w:text/>
      </w:sdtPr>
      <w:sdtEndPr>
        <w:rPr>
          <w:rFonts w:hint="eastAsia" w:ascii="仿宋" w:hAnsi="仿宋" w:eastAsia="仿宋" w:cs="Times New Roman"/>
          <w:b/>
          <w:snapToGrid w:val="0"/>
          <w:kern w:val="0"/>
          <w:sz w:val="24"/>
          <w:szCs w:val="24"/>
        </w:rPr>
      </w:sdtEndPr>
      <w:sdtContent>
        <w:p w14:paraId="693CEFFC">
          <w:pPr>
            <w:spacing w:line="500" w:lineRule="exact"/>
            <w:rPr>
              <w:rFonts w:hint="eastAsia" w:ascii="仿宋" w:hAnsi="仿宋" w:eastAsia="仿宋"/>
              <w:b/>
              <w:snapToGrid w:val="0"/>
              <w:kern w:val="0"/>
              <w:sz w:val="24"/>
              <w:szCs w:val="24"/>
            </w:rPr>
          </w:pPr>
          <w:r>
            <w:rPr>
              <w:rFonts w:hint="eastAsia" w:ascii="仿宋" w:hAnsi="仿宋" w:eastAsia="仿宋"/>
              <w:b/>
              <w:snapToGrid w:val="0"/>
              <w:kern w:val="0"/>
              <w:sz w:val="24"/>
              <w:szCs w:val="24"/>
            </w:rPr>
            <w:t>被授权人身份证复印件：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477F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61CF7BFF">
            <w:pPr>
              <w:pStyle w:val="8"/>
              <w:rPr>
                <w:sz w:val="24"/>
                <w:szCs w:val="24"/>
              </w:rPr>
            </w:pPr>
          </w:p>
          <w:p w14:paraId="6FD4E397">
            <w:pPr>
              <w:pStyle w:val="8"/>
              <w:rPr>
                <w:sz w:val="24"/>
                <w:szCs w:val="24"/>
              </w:rPr>
            </w:pPr>
          </w:p>
          <w:p w14:paraId="552BFEA8">
            <w:pPr>
              <w:pStyle w:val="8"/>
              <w:rPr>
                <w:rFonts w:hint="eastAsia" w:ascii="仿宋" w:hAnsi="仿宋" w:eastAsia="仿宋" w:cs="Times New Roman"/>
                <w:snapToGrid w:val="0"/>
                <w:kern w:val="0"/>
                <w:sz w:val="24"/>
                <w:szCs w:val="24"/>
              </w:rPr>
            </w:pPr>
          </w:p>
          <w:p w14:paraId="13D554F7">
            <w:pPr>
              <w:pStyle w:val="8"/>
              <w:rPr>
                <w:rFonts w:hint="eastAsia" w:ascii="仿宋" w:hAnsi="仿宋" w:eastAsia="仿宋" w:cs="Times New Roman"/>
                <w:snapToGrid w:val="0"/>
                <w:kern w:val="0"/>
                <w:sz w:val="24"/>
                <w:szCs w:val="24"/>
              </w:rPr>
            </w:pPr>
          </w:p>
          <w:p w14:paraId="7A294AB7">
            <w:pPr>
              <w:pStyle w:val="8"/>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正面</w:t>
            </w:r>
          </w:p>
          <w:p w14:paraId="1D243728">
            <w:pPr>
              <w:pStyle w:val="8"/>
              <w:rPr>
                <w:rFonts w:hint="eastAsia" w:ascii="仿宋" w:hAnsi="仿宋" w:eastAsia="仿宋" w:cs="Times New Roman"/>
                <w:snapToGrid w:val="0"/>
                <w:kern w:val="0"/>
                <w:sz w:val="24"/>
                <w:szCs w:val="24"/>
              </w:rPr>
            </w:pPr>
          </w:p>
        </w:tc>
        <w:tc>
          <w:tcPr>
            <w:tcW w:w="4432" w:type="dxa"/>
          </w:tcPr>
          <w:p w14:paraId="1164C9EF">
            <w:pPr>
              <w:spacing w:line="500" w:lineRule="exact"/>
              <w:rPr>
                <w:sz w:val="24"/>
                <w:szCs w:val="24"/>
              </w:rPr>
            </w:pPr>
          </w:p>
          <w:p w14:paraId="62A3857A">
            <w:pPr>
              <w:pStyle w:val="8"/>
              <w:rPr>
                <w:rFonts w:hint="eastAsia" w:ascii="仿宋" w:hAnsi="仿宋" w:eastAsia="仿宋" w:cs="Times New Roman"/>
                <w:snapToGrid w:val="0"/>
                <w:kern w:val="0"/>
                <w:sz w:val="24"/>
                <w:szCs w:val="24"/>
              </w:rPr>
            </w:pPr>
          </w:p>
          <w:p w14:paraId="3644873E">
            <w:pPr>
              <w:pStyle w:val="8"/>
              <w:rPr>
                <w:rFonts w:hint="eastAsia" w:ascii="仿宋" w:hAnsi="仿宋" w:eastAsia="仿宋" w:cs="Times New Roman"/>
                <w:snapToGrid w:val="0"/>
                <w:kern w:val="0"/>
                <w:sz w:val="24"/>
                <w:szCs w:val="24"/>
              </w:rPr>
            </w:pPr>
          </w:p>
          <w:p w14:paraId="7E051AE7">
            <w:pPr>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背面</w:t>
            </w:r>
          </w:p>
          <w:p w14:paraId="24E617C4">
            <w:pPr>
              <w:pStyle w:val="8"/>
              <w:rPr>
                <w:rFonts w:hint="eastAsia" w:ascii="仿宋" w:hAnsi="仿宋" w:eastAsia="仿宋" w:cs="Times New Roman"/>
                <w:snapToGrid w:val="0"/>
                <w:kern w:val="0"/>
                <w:sz w:val="24"/>
                <w:szCs w:val="24"/>
              </w:rPr>
            </w:pPr>
          </w:p>
          <w:p w14:paraId="2A2A79D2">
            <w:pPr>
              <w:pStyle w:val="8"/>
              <w:rPr>
                <w:rFonts w:hint="eastAsia" w:ascii="仿宋" w:hAnsi="仿宋" w:eastAsia="仿宋" w:cs="Times New Roman"/>
                <w:snapToGrid w:val="0"/>
                <w:kern w:val="0"/>
                <w:sz w:val="24"/>
                <w:szCs w:val="24"/>
              </w:rPr>
            </w:pPr>
          </w:p>
          <w:p w14:paraId="3A9028EF">
            <w:pPr>
              <w:pStyle w:val="8"/>
              <w:rPr>
                <w:rFonts w:hint="eastAsia" w:ascii="仿宋" w:hAnsi="仿宋" w:eastAsia="仿宋" w:cs="Times New Roman"/>
                <w:snapToGrid w:val="0"/>
                <w:kern w:val="0"/>
                <w:sz w:val="24"/>
                <w:szCs w:val="24"/>
              </w:rPr>
            </w:pPr>
          </w:p>
        </w:tc>
      </w:tr>
    </w:tbl>
    <w:p w14:paraId="736610D8">
      <w:pPr>
        <w:spacing w:line="500" w:lineRule="exact"/>
        <w:rPr>
          <w:rFonts w:hint="eastAsia" w:ascii="仿宋" w:hAnsi="仿宋" w:eastAsia="仿宋"/>
          <w:b/>
          <w:snapToGrid w:val="0"/>
          <w:kern w:val="0"/>
          <w:sz w:val="24"/>
        </w:rPr>
      </w:pPr>
    </w:p>
    <w:p w14:paraId="2DA12588">
      <w:pPr>
        <w:rPr>
          <w:rFonts w:hint="eastAsia" w:ascii="宋体" w:hAnsi="宋体" w:eastAsia="宋体" w:cs="宋体"/>
          <w:bCs/>
          <w:sz w:val="28"/>
          <w:szCs w:val="28"/>
        </w:rPr>
      </w:pPr>
      <w:sdt>
        <w:sdtPr>
          <w:rPr>
            <w:rFonts w:hint="eastAsia" w:ascii="宋体" w:hAnsi="宋体" w:eastAsia="宋体" w:cs="宋体"/>
            <w:b/>
            <w:kern w:val="0"/>
            <w:sz w:val="28"/>
            <w:szCs w:val="28"/>
          </w:rPr>
          <w:id w:val="147480874"/>
          <w:lock w:val="sdtLocked"/>
          <w:placeholder>
            <w:docPart w:val="{aa155c72-65aa-4031-b6e8-2a2f0308dcd6}"/>
          </w:placeholder>
          <w:text w:multiLine="1"/>
        </w:sdtPr>
        <w:sdtEndPr>
          <w:rPr>
            <w:rFonts w:hint="eastAsia" w:ascii="宋体" w:hAnsi="宋体" w:eastAsia="宋体" w:cs="宋体"/>
            <w:b w:val="0"/>
            <w:bCs/>
            <w:kern w:val="2"/>
            <w:sz w:val="28"/>
            <w:szCs w:val="28"/>
          </w:rPr>
        </w:sdtEndPr>
        <w:sdtContent>
          <w:r>
            <w:rPr>
              <w:rFonts w:hint="eastAsia" w:ascii="宋体" w:hAnsi="宋体" w:eastAsia="宋体" w:cs="宋体"/>
              <w:b/>
              <w:kern w:val="0"/>
              <w:sz w:val="28"/>
              <w:szCs w:val="28"/>
            </w:rPr>
            <w:br w:type="textWrapping"/>
          </w:r>
          <w:r>
            <w:rPr>
              <w:rFonts w:hint="eastAsia" w:ascii="宋体" w:hAnsi="宋体" w:eastAsia="宋体" w:cs="宋体"/>
              <w:b/>
              <w:kern w:val="0"/>
              <w:sz w:val="28"/>
              <w:szCs w:val="28"/>
            </w:rPr>
            <w:br w:type="textWrapping"/>
          </w:r>
          <w:r>
            <w:rPr>
              <w:rFonts w:hint="eastAsia" w:ascii="宋体" w:hAnsi="宋体" w:eastAsia="宋体" w:cs="宋体"/>
              <w:b/>
              <w:kern w:val="0"/>
              <w:sz w:val="28"/>
              <w:szCs w:val="28"/>
            </w:rPr>
            <w:br w:type="textWrapping"/>
          </w:r>
          <w:r>
            <w:rPr>
              <w:rFonts w:hint="eastAsia" w:ascii="宋体" w:hAnsi="宋体" w:eastAsia="宋体" w:cs="宋体"/>
              <w:b/>
              <w:kern w:val="0"/>
              <w:sz w:val="28"/>
              <w:szCs w:val="28"/>
            </w:rPr>
            <w:br w:type="textWrapping"/>
          </w:r>
          <w:r>
            <w:rPr>
              <w:rFonts w:hint="eastAsia" w:ascii="宋体" w:hAnsi="宋体" w:eastAsia="宋体" w:cs="宋体"/>
              <w:b/>
              <w:kern w:val="0"/>
              <w:sz w:val="28"/>
              <w:szCs w:val="28"/>
            </w:rPr>
            <w:br w:type="textWrapping"/>
          </w:r>
          <w:r>
            <w:rPr>
              <w:rFonts w:hint="eastAsia" w:ascii="宋体" w:hAnsi="宋体" w:eastAsia="宋体" w:cs="宋体"/>
              <w:b/>
              <w:kern w:val="0"/>
              <w:sz w:val="28"/>
              <w:szCs w:val="28"/>
            </w:rPr>
            <w:br w:type="textWrapping"/>
          </w:r>
          <w:r>
            <w:rPr>
              <w:rFonts w:hint="eastAsia" w:ascii="宋体" w:hAnsi="宋体" w:eastAsia="宋体" w:cs="宋体"/>
              <w:b/>
              <w:kern w:val="0"/>
              <w:sz w:val="28"/>
              <w:szCs w:val="28"/>
            </w:rPr>
            <w:br w:type="textWrapping"/>
          </w:r>
          <w:r>
            <w:rPr>
              <w:rFonts w:hint="eastAsia" w:ascii="宋体" w:hAnsi="宋体" w:eastAsia="宋体" w:cs="宋体"/>
              <w:b/>
              <w:kern w:val="0"/>
              <w:sz w:val="28"/>
              <w:szCs w:val="28"/>
            </w:rPr>
            <w:br w:type="textWrapping"/>
          </w:r>
          <w:r>
            <w:rPr>
              <w:rFonts w:hint="eastAsia" w:ascii="宋体" w:hAnsi="宋体" w:eastAsia="宋体" w:cs="宋体"/>
              <w:b/>
              <w:kern w:val="0"/>
              <w:sz w:val="28"/>
              <w:szCs w:val="28"/>
            </w:rPr>
            <w:t>附件5</w:t>
          </w:r>
          <w:r>
            <w:rPr>
              <w:rFonts w:hint="eastAsia" w:ascii="宋体" w:hAnsi="宋体" w:eastAsia="宋体" w:cs="宋体"/>
              <w:b/>
              <w:sz w:val="28"/>
              <w:szCs w:val="28"/>
            </w:rPr>
            <w:t>、能力与信誉承诺函</w:t>
          </w:r>
        </w:sdtContent>
      </w:sdt>
    </w:p>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6BD1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1A299E03">
            <w:pPr>
              <w:spacing w:line="360" w:lineRule="auto"/>
              <w:rPr>
                <w:rFonts w:hint="eastAsia" w:ascii="仿宋" w:hAnsi="仿宋" w:eastAsia="仿宋" w:cs="仿宋"/>
                <w:b/>
                <w:bCs/>
                <w:szCs w:val="21"/>
              </w:rPr>
            </w:pPr>
            <w:r>
              <w:rPr>
                <w:rFonts w:hint="eastAsia" w:ascii="仿宋" w:hAnsi="仿宋" w:eastAsia="仿宋" w:cs="仿宋"/>
                <w:b/>
                <w:bCs/>
                <w:szCs w:val="21"/>
              </w:rPr>
              <w:t>成都市成华区中医医院：</w:t>
            </w:r>
          </w:p>
          <w:p w14:paraId="499F972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我公司作为本次采购项目的供应商及参投人，根据采购文件要求，现郑重承诺如下：</w:t>
            </w:r>
          </w:p>
          <w:p w14:paraId="0A75B61E">
            <w:pPr>
              <w:spacing w:line="360" w:lineRule="auto"/>
              <w:rPr>
                <w:rFonts w:hint="eastAsia" w:ascii="仿宋" w:hAnsi="仿宋" w:eastAsia="仿宋" w:cs="仿宋"/>
                <w:szCs w:val="21"/>
              </w:rPr>
            </w:pPr>
            <w:r>
              <w:rPr>
                <w:rFonts w:hint="eastAsia" w:ascii="仿宋" w:hAnsi="仿宋" w:eastAsia="仿宋" w:cs="仿宋"/>
                <w:szCs w:val="21"/>
              </w:rPr>
              <w:t>一、具备《中华人民共和国政府采购法》第二十二条第一款和本项目规定的条件：</w:t>
            </w:r>
          </w:p>
          <w:p w14:paraId="60D84A4E">
            <w:pPr>
              <w:spacing w:line="360" w:lineRule="auto"/>
              <w:rPr>
                <w:rFonts w:hint="eastAsia" w:ascii="仿宋" w:hAnsi="仿宋" w:eastAsia="仿宋" w:cs="仿宋"/>
                <w:szCs w:val="21"/>
              </w:rPr>
            </w:pPr>
            <w:r>
              <w:rPr>
                <w:rFonts w:hint="eastAsia" w:ascii="仿宋" w:hAnsi="仿宋" w:eastAsia="仿宋" w:cs="仿宋"/>
                <w:szCs w:val="21"/>
              </w:rPr>
              <w:t>（一）具有独立承担民事责任的能力；</w:t>
            </w:r>
          </w:p>
          <w:p w14:paraId="64A76F05">
            <w:pPr>
              <w:spacing w:line="360" w:lineRule="auto"/>
              <w:rPr>
                <w:rFonts w:hint="eastAsia" w:ascii="仿宋" w:hAnsi="仿宋" w:eastAsia="仿宋" w:cs="仿宋"/>
                <w:szCs w:val="21"/>
              </w:rPr>
            </w:pPr>
            <w:r>
              <w:rPr>
                <w:rFonts w:hint="eastAsia" w:ascii="仿宋" w:hAnsi="仿宋" w:eastAsia="仿宋" w:cs="仿宋"/>
                <w:szCs w:val="21"/>
              </w:rPr>
              <w:t>（二）具有良好的商业信誉和健全的财务会计制度；</w:t>
            </w:r>
          </w:p>
          <w:p w14:paraId="065B071C">
            <w:pPr>
              <w:spacing w:line="360" w:lineRule="auto"/>
              <w:rPr>
                <w:rFonts w:hint="eastAsia" w:ascii="仿宋" w:hAnsi="仿宋" w:eastAsia="仿宋" w:cs="仿宋"/>
                <w:szCs w:val="21"/>
              </w:rPr>
            </w:pPr>
            <w:r>
              <w:rPr>
                <w:rFonts w:hint="eastAsia" w:ascii="仿宋" w:hAnsi="仿宋" w:eastAsia="仿宋" w:cs="仿宋"/>
                <w:szCs w:val="21"/>
              </w:rPr>
              <w:t>（三）具有履行合同所必需的设备和专业技术能力；</w:t>
            </w:r>
          </w:p>
          <w:p w14:paraId="6D2C6D0C">
            <w:pPr>
              <w:spacing w:line="360" w:lineRule="auto"/>
              <w:rPr>
                <w:rFonts w:hint="eastAsia" w:ascii="仿宋" w:hAnsi="仿宋" w:eastAsia="仿宋" w:cs="仿宋"/>
                <w:szCs w:val="21"/>
              </w:rPr>
            </w:pPr>
            <w:r>
              <w:rPr>
                <w:rFonts w:hint="eastAsia" w:ascii="仿宋" w:hAnsi="仿宋" w:eastAsia="仿宋" w:cs="仿宋"/>
                <w:szCs w:val="21"/>
              </w:rPr>
              <w:t>（四）有依法缴纳税收和社会保障资金的良好记录；</w:t>
            </w:r>
          </w:p>
          <w:p w14:paraId="5C60682F">
            <w:pPr>
              <w:spacing w:line="360" w:lineRule="auto"/>
              <w:rPr>
                <w:rFonts w:hint="eastAsia" w:ascii="仿宋" w:hAnsi="仿宋" w:eastAsia="仿宋" w:cs="仿宋"/>
                <w:szCs w:val="21"/>
              </w:rPr>
            </w:pPr>
            <w:r>
              <w:rPr>
                <w:rFonts w:hint="eastAsia" w:ascii="仿宋" w:hAnsi="仿宋" w:eastAsia="仿宋" w:cs="仿宋"/>
                <w:szCs w:val="21"/>
              </w:rPr>
              <w:t>（五）参加各类采购等活动前三年内，在经营活动中没有重大违法记录；</w:t>
            </w:r>
          </w:p>
          <w:p w14:paraId="7989B29B">
            <w:pPr>
              <w:spacing w:line="360" w:lineRule="auto"/>
              <w:rPr>
                <w:rFonts w:hint="eastAsia" w:ascii="仿宋" w:hAnsi="仿宋" w:eastAsia="仿宋" w:cs="仿宋"/>
                <w:szCs w:val="21"/>
              </w:rPr>
            </w:pPr>
            <w:r>
              <w:rPr>
                <w:rFonts w:hint="eastAsia" w:ascii="仿宋" w:hAnsi="仿宋" w:eastAsia="仿宋" w:cs="仿宋"/>
                <w:szCs w:val="21"/>
              </w:rPr>
              <w:t>（六）法律、行政法规规定的其他条件；</w:t>
            </w:r>
          </w:p>
          <w:p w14:paraId="3295D4DA">
            <w:pPr>
              <w:spacing w:line="360" w:lineRule="auto"/>
              <w:rPr>
                <w:rFonts w:hint="eastAsia" w:ascii="仿宋" w:hAnsi="仿宋" w:eastAsia="仿宋" w:cs="仿宋"/>
                <w:szCs w:val="21"/>
              </w:rPr>
            </w:pPr>
            <w:r>
              <w:rPr>
                <w:rFonts w:hint="eastAsia" w:ascii="仿宋" w:hAnsi="仿宋" w:eastAsia="仿宋" w:cs="仿宋"/>
                <w:szCs w:val="21"/>
              </w:rPr>
              <w:t>（七）根据采购项目提出的特殊条件。</w:t>
            </w:r>
          </w:p>
          <w:p w14:paraId="39138271">
            <w:pPr>
              <w:spacing w:line="360" w:lineRule="auto"/>
              <w:rPr>
                <w:rFonts w:hint="eastAsia" w:ascii="仿宋" w:hAnsi="仿宋" w:eastAsia="仿宋" w:cs="仿宋"/>
                <w:szCs w:val="21"/>
              </w:rPr>
            </w:pPr>
            <w:r>
              <w:rPr>
                <w:rFonts w:hint="eastAsia" w:ascii="仿宋" w:hAnsi="仿宋" w:eastAsia="仿宋" w:cs="仿宋"/>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3C7FFB53">
            <w:pPr>
              <w:spacing w:line="360" w:lineRule="auto"/>
              <w:rPr>
                <w:rFonts w:hint="eastAsia" w:ascii="仿宋" w:hAnsi="仿宋" w:eastAsia="仿宋" w:cs="仿宋"/>
                <w:szCs w:val="21"/>
              </w:rPr>
            </w:pPr>
            <w:r>
              <w:rPr>
                <w:rFonts w:hint="eastAsia" w:ascii="仿宋" w:hAnsi="仿宋" w:eastAsia="仿宋" w:cs="仿宋"/>
                <w:szCs w:val="21"/>
              </w:rPr>
              <w:t>三、在参加本次采购活动中，不存在与单位负责人为同一人或者存在直接控股、管理关系的其他供应商参与同一合同项下的采购活动的行为。</w:t>
            </w:r>
          </w:p>
          <w:p w14:paraId="14D96391">
            <w:pPr>
              <w:spacing w:line="360" w:lineRule="auto"/>
              <w:rPr>
                <w:rFonts w:hint="eastAsia" w:ascii="仿宋" w:hAnsi="仿宋" w:eastAsia="仿宋" w:cs="仿宋"/>
                <w:szCs w:val="21"/>
              </w:rPr>
            </w:pPr>
            <w:r>
              <w:rPr>
                <w:rFonts w:hint="eastAsia" w:ascii="仿宋" w:hAnsi="仿宋" w:eastAsia="仿宋" w:cs="仿宋"/>
                <w:szCs w:val="21"/>
              </w:rPr>
              <w:t>四、在参加本次采购活动中，不存在和其他供应商在同一合同项下的采购项目中，同时委托同一个自然人、同一家庭的人员、同一单位的人员作为代理人的行为。</w:t>
            </w:r>
          </w:p>
          <w:p w14:paraId="72CD5EEE">
            <w:pPr>
              <w:spacing w:line="360" w:lineRule="auto"/>
              <w:rPr>
                <w:rFonts w:hint="eastAsia" w:ascii="仿宋" w:hAnsi="仿宋" w:eastAsia="仿宋" w:cs="仿宋"/>
                <w:szCs w:val="21"/>
              </w:rPr>
            </w:pPr>
            <w:r>
              <w:rPr>
                <w:rFonts w:hint="eastAsia" w:ascii="仿宋" w:hAnsi="仿宋" w:eastAsia="仿宋" w:cs="仿宋"/>
                <w:szCs w:val="21"/>
              </w:rPr>
              <w:t>五、我司不存在政府行政部门规定的记入诚信档案的失信行为。</w:t>
            </w:r>
          </w:p>
          <w:p w14:paraId="4BBFC593">
            <w:pPr>
              <w:spacing w:line="360" w:lineRule="auto"/>
              <w:rPr>
                <w:rFonts w:hint="eastAsia" w:ascii="仿宋" w:hAnsi="仿宋" w:eastAsia="仿宋" w:cs="仿宋"/>
                <w:szCs w:val="21"/>
              </w:rPr>
            </w:pPr>
            <w:r>
              <w:rPr>
                <w:rFonts w:hint="eastAsia" w:ascii="仿宋" w:hAnsi="仿宋" w:eastAsia="仿宋" w:cs="仿宋"/>
                <w:szCs w:val="21"/>
              </w:rPr>
              <w:t>六、响应文件中提供的任何资料和技术、服务、商务等响应承诺情况都是真实的、有效的、合法的。</w:t>
            </w:r>
          </w:p>
          <w:p w14:paraId="170B6EA6">
            <w:pPr>
              <w:spacing w:line="360" w:lineRule="auto"/>
              <w:rPr>
                <w:rFonts w:hint="eastAsia" w:ascii="仿宋" w:hAnsi="仿宋" w:eastAsia="仿宋" w:cs="仿宋"/>
                <w:szCs w:val="21"/>
              </w:rPr>
            </w:pPr>
            <w:r>
              <w:rPr>
                <w:rFonts w:hint="eastAsia" w:ascii="仿宋" w:hAnsi="仿宋" w:eastAsia="仿宋" w:cs="仿宋"/>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2CA08C68">
            <w:pPr>
              <w:spacing w:line="360" w:lineRule="auto"/>
              <w:rPr>
                <w:rFonts w:hint="eastAsia" w:ascii="仿宋" w:hAnsi="仿宋" w:eastAsia="仿宋" w:cs="仿宋"/>
                <w:szCs w:val="21"/>
              </w:rPr>
            </w:pPr>
            <w:r>
              <w:rPr>
                <w:rFonts w:hint="eastAsia" w:ascii="仿宋" w:hAnsi="仿宋" w:eastAsia="仿宋" w:cs="仿宋"/>
                <w:szCs w:val="21"/>
              </w:rPr>
              <w:t>八、我公司承诺，因知识产权造成的纠纷，由我单位全权负责。</w:t>
            </w:r>
          </w:p>
          <w:p w14:paraId="26372AC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本公司对上述承诺的内容事项真实性负责。如经查实上述承诺的内容事项存在虚假，我公司愿意接受以提供虚假材料谋取成交的法律责任。</w:t>
            </w:r>
          </w:p>
          <w:p w14:paraId="2D71DD14">
            <w:pPr>
              <w:spacing w:line="360" w:lineRule="auto"/>
              <w:ind w:firstLine="219" w:firstLineChars="91"/>
              <w:jc w:val="left"/>
              <w:rPr>
                <w:rFonts w:hint="eastAsia" w:ascii="仿宋" w:hAnsi="仿宋" w:eastAsia="仿宋" w:cs="仿宋"/>
                <w:sz w:val="24"/>
                <w:szCs w:val="32"/>
              </w:rPr>
            </w:pPr>
            <w:r>
              <w:rPr>
                <w:rFonts w:hint="eastAsia" w:ascii="仿宋" w:hAnsi="仿宋" w:eastAsia="仿宋" w:cs="仿宋"/>
                <w:b/>
                <w:bCs/>
                <w:sz w:val="24"/>
                <w:szCs w:val="32"/>
              </w:rPr>
              <w:t>供应商名称：</w:t>
            </w:r>
            <w:r>
              <w:rPr>
                <w:rFonts w:hint="eastAsia" w:ascii="仿宋" w:hAnsi="仿宋" w:eastAsia="仿宋" w:cs="仿宋"/>
                <w:sz w:val="24"/>
                <w:szCs w:val="32"/>
              </w:rPr>
              <w:t xml:space="preserve">      （盖章）</w:t>
            </w:r>
          </w:p>
          <w:p w14:paraId="043B239B">
            <w:pPr>
              <w:spacing w:line="360" w:lineRule="auto"/>
              <w:ind w:firstLine="219" w:firstLineChars="91"/>
              <w:jc w:val="left"/>
              <w:rPr>
                <w:rFonts w:hint="eastAsia" w:ascii="宋体" w:hAnsi="宋体" w:eastAsia="仿宋" w:cs="宋体"/>
                <w:bCs/>
                <w:sz w:val="28"/>
                <w:szCs w:val="28"/>
              </w:rPr>
            </w:pPr>
            <w:r>
              <w:rPr>
                <w:rFonts w:hint="eastAsia" w:ascii="仿宋" w:hAnsi="仿宋" w:eastAsia="仿宋" w:cs="仿宋"/>
                <w:b/>
                <w:bCs/>
                <w:sz w:val="24"/>
                <w:szCs w:val="32"/>
              </w:rPr>
              <w:t>法定代表人或授权代表（签字或盖章）：</w:t>
            </w:r>
            <w:r>
              <w:rPr>
                <w:rFonts w:hint="eastAsia" w:ascii="仿宋" w:hAnsi="仿宋" w:eastAsia="仿宋" w:cs="仿宋"/>
                <w:sz w:val="24"/>
                <w:szCs w:val="32"/>
              </w:rPr>
              <w:t xml:space="preserve">                </w:t>
            </w:r>
            <w:r>
              <w:rPr>
                <w:rFonts w:hint="eastAsia" w:ascii="仿宋" w:hAnsi="仿宋" w:eastAsia="仿宋" w:cs="仿宋"/>
                <w:b/>
                <w:bCs/>
                <w:sz w:val="24"/>
                <w:szCs w:val="32"/>
              </w:rPr>
              <w:t xml:space="preserve">日期：   </w:t>
            </w:r>
          </w:p>
        </w:tc>
      </w:tr>
    </w:tbl>
    <w:p w14:paraId="671588E2">
      <w:pPr>
        <w:keepNext/>
        <w:keepLines/>
        <w:adjustRightInd w:val="0"/>
        <w:snapToGrid w:val="0"/>
        <w:spacing w:before="260" w:after="260"/>
        <w:jc w:val="left"/>
        <w:outlineLvl w:val="1"/>
        <w:rPr>
          <w:rFonts w:hint="eastAsia" w:ascii="宋体" w:hAnsi="宋体" w:cs="宋体"/>
          <w:bCs/>
          <w:sz w:val="28"/>
          <w:szCs w:val="28"/>
        </w:rPr>
      </w:pPr>
    </w:p>
    <w:p w14:paraId="40314242">
      <w:pPr>
        <w:keepNext/>
        <w:keepLines/>
        <w:adjustRightInd w:val="0"/>
        <w:snapToGrid w:val="0"/>
        <w:spacing w:before="260" w:after="260"/>
        <w:jc w:val="left"/>
        <w:outlineLvl w:val="1"/>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cols w:space="720" w:num="1"/>
          <w:titlePg/>
          <w:docGrid w:linePitch="312" w:charSpace="0"/>
        </w:sectPr>
      </w:pPr>
      <w:r>
        <w:rPr>
          <w:rFonts w:hint="eastAsia" w:ascii="宋体" w:hAnsi="宋体" w:cs="宋体"/>
          <w:bCs/>
          <w:sz w:val="28"/>
          <w:szCs w:val="28"/>
        </w:rPr>
        <w:t xml:space="preserve"> </w:t>
      </w:r>
      <w:bookmarkEnd w:id="55"/>
      <w:bookmarkStart w:id="56" w:name="_Toc467940135"/>
      <w:bookmarkStart w:id="57" w:name="_Toc467940138"/>
      <w:bookmarkStart w:id="58" w:name="_Toc474075454"/>
      <w:bookmarkStart w:id="59" w:name="_Toc437857532"/>
      <w:r>
        <w:rPr>
          <w:rFonts w:hint="eastAsia" w:ascii="宋体" w:hAnsi="宋体" w:cs="宋体"/>
          <w:b/>
          <w:kern w:val="0"/>
          <w:sz w:val="28"/>
          <w:szCs w:val="28"/>
        </w:rPr>
        <w:t xml:space="preserve"> </w:t>
      </w:r>
    </w:p>
    <w:p w14:paraId="3CC7B6FE">
      <w:pPr>
        <w:keepNext/>
        <w:keepLines/>
        <w:adjustRightInd w:val="0"/>
        <w:snapToGrid w:val="0"/>
        <w:spacing w:before="260" w:after="260"/>
        <w:jc w:val="left"/>
        <w:outlineLvl w:val="1"/>
        <w:rPr>
          <w:rFonts w:hint="eastAsia" w:ascii="宋体" w:hAnsi="宋体" w:eastAsia="宋体" w:cs="宋体"/>
          <w:b/>
          <w:bCs/>
          <w:sz w:val="28"/>
          <w:szCs w:val="28"/>
        </w:rPr>
      </w:pPr>
      <w:sdt>
        <w:sdtPr>
          <w:rPr>
            <w:rFonts w:hint="eastAsia" w:ascii="宋体" w:hAnsi="宋体" w:eastAsia="宋体" w:cs="宋体"/>
            <w:bCs/>
            <w:sz w:val="28"/>
            <w:szCs w:val="28"/>
          </w:rPr>
          <w:id w:val="147462768"/>
          <w:lock w:val="sdtLocked"/>
          <w:placeholder>
            <w:docPart w:val="{422d1abc-5b67-4b2f-b1f5-1831cb323be5}"/>
          </w:placeholder>
          <w:text w:multiLine="1"/>
        </w:sdtPr>
        <w:sdtEndPr>
          <w:rPr>
            <w:rFonts w:hint="eastAsia" w:ascii="宋体" w:hAnsi="宋体" w:eastAsia="宋体" w:cs="宋体"/>
            <w:b/>
            <w:bCs/>
            <w:sz w:val="28"/>
            <w:szCs w:val="28"/>
          </w:rPr>
        </w:sdtEndPr>
        <w:sdtContent>
          <w:r>
            <w:rPr>
              <w:rFonts w:hint="eastAsia" w:ascii="宋体" w:hAnsi="宋体" w:eastAsia="宋体" w:cs="宋体"/>
              <w:bCs/>
              <w:sz w:val="28"/>
              <w:szCs w:val="28"/>
            </w:rPr>
            <w:br w:type="textWrapping"/>
          </w:r>
          <w:r>
            <w:rPr>
              <w:rFonts w:hint="eastAsia" w:ascii="宋体" w:hAnsi="宋体" w:cs="宋体"/>
              <w:b/>
              <w:sz w:val="28"/>
              <w:szCs w:val="28"/>
            </w:rPr>
            <w:t>附件6</w:t>
          </w:r>
          <w:r>
            <w:rPr>
              <w:rFonts w:hint="eastAsia" w:ascii="宋体" w:hAnsi="宋体" w:eastAsia="宋体" w:cs="宋体"/>
              <w:b/>
              <w:bCs/>
              <w:sz w:val="28"/>
              <w:szCs w:val="28"/>
            </w:rPr>
            <w:t>、报价单格式</w:t>
          </w:r>
        </w:sdtContent>
      </w:sdt>
    </w:p>
    <w:p w14:paraId="54C40005">
      <w:pPr>
        <w:keepNext/>
        <w:keepLines/>
        <w:adjustRightInd w:val="0"/>
        <w:snapToGrid w:val="0"/>
        <w:spacing w:before="260" w:after="260"/>
        <w:jc w:val="left"/>
        <w:outlineLvl w:val="1"/>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b/>
          <w:sz w:val="24"/>
          <w:szCs w:val="24"/>
          <w:u w:val="single"/>
        </w:rPr>
        <w:t>成都市成华区中医医院</w:t>
      </w:r>
    </w:p>
    <w:p w14:paraId="7E41A02C">
      <w:pPr>
        <w:widowControl/>
        <w:adjustRightInd w:val="0"/>
        <w:snapToGrid w:val="0"/>
        <w:spacing w:line="360" w:lineRule="auto"/>
        <w:ind w:firstLine="560"/>
        <w:jc w:val="left"/>
        <w:rPr>
          <w:rFonts w:hint="eastAsia" w:ascii="仿宋" w:hAnsi="仿宋" w:eastAsia="仿宋" w:cs="仿宋"/>
          <w:sz w:val="24"/>
          <w:szCs w:val="24"/>
        </w:rPr>
      </w:pPr>
      <w:r>
        <w:rPr>
          <w:rFonts w:hint="eastAsia" w:ascii="仿宋" w:hAnsi="仿宋" w:eastAsia="仿宋" w:cs="仿宋"/>
          <w:sz w:val="24"/>
          <w:szCs w:val="24"/>
        </w:rPr>
        <w:t>我公司仔细研究了《采购文件》的基本情况，根据本公司的实际情况，本公司的报价如下：</w:t>
      </w:r>
    </w:p>
    <w:p w14:paraId="36AAA874">
      <w:pPr>
        <w:widowControl/>
        <w:adjustRightInd w:val="0"/>
        <w:snapToGrid w:val="0"/>
        <w:spacing w:line="360" w:lineRule="auto"/>
        <w:ind w:firstLine="560"/>
        <w:jc w:val="left"/>
        <w:rPr>
          <w:rFonts w:hint="eastAsia" w:ascii="仿宋" w:hAnsi="仿宋" w:eastAsia="仿宋" w:cs="仿宋"/>
          <w:b/>
          <w:bCs/>
          <w:sz w:val="24"/>
          <w:szCs w:val="24"/>
        </w:rPr>
      </w:pPr>
      <w:r>
        <w:rPr>
          <w:rFonts w:hint="eastAsia" w:ascii="仿宋" w:hAnsi="仿宋" w:eastAsia="仿宋" w:cs="仿宋"/>
          <w:sz w:val="24"/>
          <w:szCs w:val="24"/>
        </w:rPr>
        <w:t>1、</w:t>
      </w:r>
      <w:sdt>
        <w:sdtPr>
          <w:rPr>
            <w:rFonts w:hint="eastAsia" w:ascii="仿宋" w:hAnsi="仿宋" w:eastAsia="仿宋" w:cs="仿宋"/>
            <w:b/>
            <w:bCs/>
            <w:sz w:val="24"/>
            <w:szCs w:val="24"/>
          </w:rPr>
          <w:id w:val="147464030"/>
          <w:lock w:val="sdtLocked"/>
          <w:placeholder>
            <w:docPart w:val="{1537311f-ca78-471a-881c-f9f1c156ba36}"/>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sz w:val="24"/>
            <w:szCs w:val="24"/>
          </w:rPr>
        </w:sdtEndPr>
        <w:sdtContent>
          <w:r>
            <w:rPr>
              <w:rFonts w:hint="eastAsia" w:ascii="仿宋" w:hAnsi="仿宋" w:eastAsia="仿宋" w:cs="仿宋"/>
              <w:b/>
              <w:bCs/>
              <w:sz w:val="24"/>
              <w:szCs w:val="24"/>
            </w:rPr>
            <w:t>总额合计报价</w:t>
          </w:r>
        </w:sdtContent>
      </w:sdt>
      <w:r>
        <w:rPr>
          <w:rFonts w:hint="eastAsia" w:ascii="仿宋" w:hAnsi="仿宋" w:eastAsia="仿宋" w:cs="仿宋"/>
          <w:b/>
          <w:bCs/>
          <w:sz w:val="24"/>
          <w:szCs w:val="24"/>
        </w:rPr>
        <w:t>：</w:t>
      </w:r>
      <w:r>
        <w:rPr>
          <w:rFonts w:hint="eastAsia" w:ascii="仿宋" w:hAnsi="仿宋" w:eastAsia="仿宋" w:cs="仿宋"/>
          <w:b/>
          <w:bCs/>
          <w:sz w:val="24"/>
          <w:szCs w:val="24"/>
          <w:u w:val="single"/>
        </w:rPr>
        <w:t xml:space="preserve">         </w:t>
      </w:r>
      <w:sdt>
        <w:sdtPr>
          <w:rPr>
            <w:rFonts w:hint="eastAsia" w:ascii="仿宋" w:hAnsi="仿宋" w:eastAsia="仿宋" w:cs="仿宋"/>
            <w:b/>
            <w:bCs/>
            <w:sz w:val="24"/>
            <w:szCs w:val="24"/>
            <w:u w:val="single"/>
          </w:rPr>
          <w:id w:val="147462988"/>
          <w:lock w:val="sdtLocked"/>
          <w:placeholder>
            <w:docPart w:val="{1bd07639-9688-43dc-a913-8556c6abf2e6}"/>
          </w:placeholder>
          <w:dropDownList>
            <w:listItem w:displayText="选择一项。" w:value="选择一项。"/>
            <w:listItem w:displayText="元" w:value="元"/>
            <w:listItem w:displayText="%。" w:value="%。"/>
          </w:dropDownList>
        </w:sdtPr>
        <w:sdtEndPr>
          <w:rPr>
            <w:rFonts w:hint="eastAsia" w:ascii="仿宋" w:hAnsi="仿宋" w:eastAsia="仿宋" w:cs="仿宋"/>
            <w:b/>
            <w:bCs/>
            <w:sz w:val="24"/>
            <w:szCs w:val="24"/>
            <w:u w:val="single"/>
          </w:rPr>
        </w:sdtEndPr>
        <w:sdtContent>
          <w:r>
            <w:rPr>
              <w:rFonts w:hint="eastAsia" w:ascii="仿宋" w:hAnsi="仿宋" w:eastAsia="仿宋" w:cs="仿宋"/>
              <w:b/>
              <w:bCs/>
              <w:sz w:val="24"/>
              <w:szCs w:val="24"/>
              <w:u w:val="single"/>
            </w:rPr>
            <w:t>元</w:t>
          </w:r>
        </w:sdtContent>
      </w:sdt>
      <w:r>
        <w:rPr>
          <w:rFonts w:hint="eastAsia" w:ascii="仿宋" w:hAnsi="仿宋" w:eastAsia="仿宋" w:cs="仿宋"/>
          <w:b/>
          <w:bCs/>
          <w:sz w:val="24"/>
          <w:szCs w:val="24"/>
          <w:u w:val="single"/>
        </w:rPr>
        <w:t>。</w:t>
      </w:r>
    </w:p>
    <w:p w14:paraId="4C0D3658">
      <w:pPr>
        <w:widowControl/>
        <w:adjustRightInd w:val="0"/>
        <w:snapToGrid w:val="0"/>
        <w:spacing w:line="360" w:lineRule="auto"/>
        <w:ind w:firstLine="560"/>
        <w:jc w:val="left"/>
        <w:rPr>
          <w:rFonts w:hint="eastAsia" w:ascii="仿宋" w:hAnsi="仿宋" w:eastAsia="仿宋" w:cs="仿宋"/>
          <w:b/>
          <w:bCs/>
          <w:color w:val="FF0000"/>
          <w:sz w:val="24"/>
          <w:szCs w:val="24"/>
        </w:rPr>
      </w:pPr>
      <w:r>
        <w:rPr>
          <w:rFonts w:hint="eastAsia" w:ascii="仿宋" w:hAnsi="仿宋" w:eastAsia="仿宋" w:cs="仿宋"/>
          <w:b/>
          <w:bCs/>
          <w:sz w:val="24"/>
          <w:szCs w:val="24"/>
        </w:rPr>
        <w:t>2、分项报价清单</w:t>
      </w:r>
      <w:sdt>
        <w:sdtPr>
          <w:rPr>
            <w:rFonts w:hint="eastAsia" w:ascii="仿宋" w:hAnsi="仿宋" w:eastAsia="仿宋" w:cs="仿宋"/>
            <w:b/>
            <w:bCs/>
            <w:sz w:val="24"/>
            <w:szCs w:val="24"/>
          </w:rPr>
          <w:id w:val="147462309"/>
          <w:lock w:val="sdtLocked"/>
          <w:placeholder>
            <w:docPart w:val="{8376260c-abdf-403d-aae1-d0a8c607ef0e}"/>
          </w:placeholder>
          <w:dropDownList>
            <w:listItem w:displayText="：附后。" w:value="：附后。"/>
            <w:listItem w:displayText="：无。" w:value="：无。"/>
          </w:dropDownList>
        </w:sdtPr>
        <w:sdtEndPr>
          <w:rPr>
            <w:rFonts w:hint="eastAsia" w:ascii="宋体" w:hAnsi="宋体" w:eastAsia="宋体" w:cs="宋体"/>
            <w:b/>
            <w:bCs/>
            <w:sz w:val="24"/>
            <w:szCs w:val="24"/>
          </w:rPr>
        </w:sdtEndPr>
        <w:sdtContent>
          <w:r>
            <w:rPr>
              <w:rFonts w:hint="eastAsia" w:ascii="仿宋" w:hAnsi="仿宋" w:eastAsia="仿宋" w:cs="仿宋"/>
              <w:b/>
              <w:bCs/>
              <w:sz w:val="24"/>
              <w:szCs w:val="24"/>
            </w:rPr>
            <w:t>：无。</w:t>
          </w:r>
        </w:sdtContent>
      </w:sdt>
      <w:r>
        <w:rPr>
          <w:rFonts w:hint="eastAsia" w:ascii="宋体" w:hAnsi="宋体" w:eastAsia="宋体" w:cs="宋体"/>
          <w:sz w:val="24"/>
          <w:szCs w:val="24"/>
        </w:rPr>
        <w:t xml:space="preserve"> </w:t>
      </w:r>
      <w:r>
        <w:rPr>
          <w:rFonts w:hint="eastAsia" w:ascii="仿宋" w:hAnsi="仿宋" w:eastAsia="仿宋" w:cs="仿宋"/>
          <w:b/>
          <w:bCs/>
          <w:color w:val="FF0000"/>
          <w:sz w:val="24"/>
          <w:szCs w:val="24"/>
        </w:rPr>
        <w:t xml:space="preserve"> </w:t>
      </w:r>
    </w:p>
    <w:tbl>
      <w:tblPr>
        <w:tblStyle w:val="1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987"/>
        <w:gridCol w:w="1991"/>
        <w:gridCol w:w="1818"/>
        <w:gridCol w:w="1523"/>
      </w:tblGrid>
      <w:tr w14:paraId="3500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0" w:type="dxa"/>
            <w:vAlign w:val="center"/>
          </w:tcPr>
          <w:p w14:paraId="31EA9D65">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987" w:type="dxa"/>
            <w:vAlign w:val="center"/>
          </w:tcPr>
          <w:p w14:paraId="10A4F3DA">
            <w:pPr>
              <w:jc w:val="center"/>
              <w:rPr>
                <w:rFonts w:hint="eastAsia" w:ascii="仿宋" w:hAnsi="仿宋" w:eastAsia="仿宋" w:cs="仿宋"/>
                <w:b/>
                <w:bCs/>
                <w:sz w:val="24"/>
                <w:szCs w:val="24"/>
              </w:rPr>
            </w:pPr>
            <w:r>
              <w:rPr>
                <w:rFonts w:hint="eastAsia" w:ascii="仿宋" w:hAnsi="仿宋" w:eastAsia="仿宋" w:cs="仿宋"/>
                <w:b/>
                <w:bCs/>
              </w:rPr>
              <w:t>项目名称</w:t>
            </w:r>
          </w:p>
        </w:tc>
        <w:tc>
          <w:tcPr>
            <w:tcW w:w="1991" w:type="dxa"/>
            <w:vAlign w:val="center"/>
          </w:tcPr>
          <w:p w14:paraId="232BA29A">
            <w:pPr>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818" w:type="dxa"/>
            <w:vAlign w:val="center"/>
          </w:tcPr>
          <w:p w14:paraId="5C09AE75">
            <w:pPr>
              <w:jc w:val="center"/>
              <w:rPr>
                <w:rFonts w:hint="eastAsia" w:ascii="仿宋" w:hAnsi="仿宋" w:eastAsia="仿宋" w:cs="仿宋"/>
                <w:b/>
                <w:bCs/>
                <w:sz w:val="24"/>
                <w:szCs w:val="24"/>
              </w:rPr>
            </w:pPr>
            <w:r>
              <w:rPr>
                <w:rFonts w:hint="eastAsia" w:ascii="仿宋" w:hAnsi="仿宋" w:eastAsia="仿宋" w:cs="仿宋"/>
                <w:b/>
                <w:bCs/>
                <w:sz w:val="24"/>
                <w:szCs w:val="24"/>
              </w:rPr>
              <w:t>单价（元）</w:t>
            </w:r>
          </w:p>
        </w:tc>
        <w:tc>
          <w:tcPr>
            <w:tcW w:w="1523" w:type="dxa"/>
            <w:vAlign w:val="center"/>
          </w:tcPr>
          <w:p w14:paraId="7A76A766">
            <w:pPr>
              <w:jc w:val="center"/>
              <w:rPr>
                <w:rFonts w:hint="eastAsia" w:ascii="仿宋" w:hAnsi="仿宋" w:eastAsia="仿宋" w:cs="仿宋"/>
                <w:b/>
                <w:bCs/>
                <w:sz w:val="24"/>
                <w:szCs w:val="24"/>
              </w:rPr>
            </w:pPr>
            <w:r>
              <w:rPr>
                <w:rFonts w:hint="eastAsia" w:ascii="仿宋" w:hAnsi="仿宋" w:eastAsia="仿宋" w:cs="仿宋"/>
                <w:b/>
                <w:bCs/>
                <w:sz w:val="24"/>
                <w:szCs w:val="24"/>
              </w:rPr>
              <w:t>项目总报价（元）</w:t>
            </w:r>
          </w:p>
        </w:tc>
      </w:tr>
      <w:tr w14:paraId="38D6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0" w:type="dxa"/>
            <w:vAlign w:val="center"/>
          </w:tcPr>
          <w:p w14:paraId="025C4612">
            <w:pPr>
              <w:jc w:val="center"/>
              <w:rPr>
                <w:rFonts w:hint="eastAsia" w:ascii="仿宋" w:hAnsi="仿宋" w:eastAsia="仿宋" w:cs="仿宋"/>
                <w:b/>
                <w:bCs/>
                <w:sz w:val="24"/>
                <w:szCs w:val="24"/>
              </w:rPr>
            </w:pPr>
            <w:r>
              <w:rPr>
                <w:rFonts w:hint="eastAsia" w:ascii="仿宋" w:hAnsi="仿宋" w:eastAsia="仿宋" w:cs="仿宋"/>
                <w:b/>
                <w:bCs/>
                <w:sz w:val="24"/>
                <w:szCs w:val="24"/>
              </w:rPr>
              <w:t>1</w:t>
            </w:r>
          </w:p>
        </w:tc>
        <w:tc>
          <w:tcPr>
            <w:tcW w:w="2987" w:type="dxa"/>
            <w:vAlign w:val="center"/>
          </w:tcPr>
          <w:p w14:paraId="28F8CDF3">
            <w:pPr>
              <w:spacing w:line="500" w:lineRule="exact"/>
              <w:jc w:val="center"/>
              <w:rPr>
                <w:rFonts w:hint="eastAsia" w:ascii="仿宋" w:hAnsi="仿宋" w:eastAsia="仿宋" w:cs="仿宋"/>
                <w:b/>
                <w:bCs/>
              </w:rPr>
            </w:pPr>
            <w:r>
              <w:rPr>
                <w:rFonts w:hint="eastAsia" w:ascii="仿宋" w:hAnsi="仿宋" w:eastAsia="仿宋" w:cs="仿宋"/>
                <w:b/>
                <w:color w:val="000000"/>
                <w:sz w:val="28"/>
                <w:szCs w:val="28"/>
                <w:u w:val="single"/>
              </w:rPr>
              <w:t>中医四诊仪采购项目</w:t>
            </w:r>
          </w:p>
        </w:tc>
        <w:tc>
          <w:tcPr>
            <w:tcW w:w="1991" w:type="dxa"/>
            <w:vAlign w:val="center"/>
          </w:tcPr>
          <w:p w14:paraId="6C01999A">
            <w:pPr>
              <w:spacing w:line="500" w:lineRule="exact"/>
              <w:jc w:val="center"/>
              <w:rPr>
                <w:rFonts w:hint="eastAsia" w:ascii="仿宋" w:hAnsi="仿宋" w:eastAsia="仿宋" w:cs="仿宋"/>
                <w:b/>
                <w:bCs/>
                <w:sz w:val="24"/>
                <w:szCs w:val="24"/>
              </w:rPr>
            </w:pPr>
          </w:p>
        </w:tc>
        <w:tc>
          <w:tcPr>
            <w:tcW w:w="1818" w:type="dxa"/>
            <w:vAlign w:val="center"/>
          </w:tcPr>
          <w:p w14:paraId="146E8DE0">
            <w:pPr>
              <w:spacing w:line="500" w:lineRule="exact"/>
              <w:jc w:val="center"/>
              <w:rPr>
                <w:rFonts w:hint="eastAsia" w:ascii="仿宋" w:hAnsi="仿宋" w:eastAsia="仿宋" w:cs="仿宋"/>
                <w:b/>
                <w:bCs/>
                <w:sz w:val="24"/>
                <w:szCs w:val="24"/>
              </w:rPr>
            </w:pPr>
          </w:p>
        </w:tc>
        <w:tc>
          <w:tcPr>
            <w:tcW w:w="1523" w:type="dxa"/>
            <w:vAlign w:val="center"/>
          </w:tcPr>
          <w:p w14:paraId="704597A0">
            <w:pPr>
              <w:jc w:val="center"/>
              <w:rPr>
                <w:rFonts w:hint="eastAsia" w:ascii="仿宋" w:hAnsi="仿宋" w:eastAsia="仿宋" w:cs="仿宋"/>
                <w:b/>
                <w:bCs/>
                <w:sz w:val="24"/>
                <w:szCs w:val="24"/>
              </w:rPr>
            </w:pPr>
          </w:p>
        </w:tc>
      </w:tr>
      <w:tr w14:paraId="331A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019" w:type="dxa"/>
            <w:gridSpan w:val="5"/>
            <w:vAlign w:val="center"/>
          </w:tcPr>
          <w:p w14:paraId="20929994">
            <w:pPr>
              <w:jc w:val="center"/>
              <w:rPr>
                <w:rFonts w:hint="eastAsia" w:ascii="仿宋" w:hAnsi="仿宋" w:eastAsia="仿宋" w:cs="仿宋"/>
                <w:b/>
                <w:bCs/>
                <w:sz w:val="24"/>
                <w:szCs w:val="24"/>
              </w:rPr>
            </w:pPr>
            <w:r>
              <w:rPr>
                <w:rFonts w:hint="eastAsia" w:ascii="仿宋" w:hAnsi="仿宋" w:eastAsia="仿宋" w:cs="仿宋"/>
                <w:b/>
                <w:bCs/>
                <w:sz w:val="24"/>
                <w:szCs w:val="24"/>
              </w:rPr>
              <w:t>总报价大写：    元整</w:t>
            </w:r>
          </w:p>
        </w:tc>
      </w:tr>
    </w:tbl>
    <w:p w14:paraId="1BA0FE65">
      <w:pPr>
        <w:pStyle w:val="8"/>
        <w:spacing w:line="400" w:lineRule="exact"/>
        <w:rPr>
          <w:rFonts w:hint="eastAsia" w:hAnsi="宋体" w:eastAsia="宋体" w:cs="宋体"/>
          <w:sz w:val="21"/>
          <w:szCs w:val="21"/>
        </w:rPr>
      </w:pPr>
      <w:r>
        <w:rPr>
          <w:rFonts w:hint="eastAsia" w:ascii="仿宋" w:hAnsi="仿宋" w:eastAsia="仿宋" w:cs="仿宋"/>
          <w:b/>
          <w:bCs/>
          <w:color w:val="FF0000"/>
          <w:sz w:val="24"/>
          <w:szCs w:val="24"/>
        </w:rPr>
        <w:t>以上报价</w:t>
      </w:r>
      <w:r>
        <w:rPr>
          <w:rFonts w:hint="eastAsia" w:ascii="仿宋" w:hAnsi="仿宋" w:eastAsia="仿宋" w:cs="仿宋"/>
          <w:b/>
          <w:bCs/>
          <w:sz w:val="24"/>
          <w:szCs w:val="24"/>
        </w:rPr>
        <w:t>包括且不限于：</w:t>
      </w:r>
      <w:r>
        <w:rPr>
          <w:rFonts w:hint="eastAsia" w:ascii="仿宋" w:hAnsi="仿宋" w:eastAsia="仿宋" w:cs="仿宋"/>
          <w:color w:val="FF0000"/>
          <w:sz w:val="24"/>
          <w:szCs w:val="24"/>
        </w:rPr>
        <w:t>货款、包装、运输、安装、调试、培训、检测、升级、税费、加工、人工费、设计、验收合格交付使用之前、保修期内保修服务与零配件人工费等</w:t>
      </w:r>
      <w:r>
        <w:rPr>
          <w:rFonts w:hint="eastAsia" w:ascii="仿宋" w:hAnsi="仿宋" w:eastAsia="仿宋" w:cs="仿宋"/>
          <w:sz w:val="24"/>
          <w:szCs w:val="24"/>
        </w:rPr>
        <w:t>所有相关费用，并包括各项费用和价格的涨价风险等，应计未计部分视为全部计入，不再单独另计其他费用，包含合同明示或暗示的所有责任、义务和不可抗力以外的一切风险。货币结算单位为人民币。</w:t>
      </w:r>
    </w:p>
    <w:p w14:paraId="0A4C180D">
      <w:pPr>
        <w:pStyle w:val="6"/>
      </w:pPr>
    </w:p>
    <w:p w14:paraId="24435668">
      <w:pPr>
        <w:widowControl/>
        <w:adjustRightInd w:val="0"/>
        <w:snapToGrid w:val="0"/>
        <w:spacing w:line="360" w:lineRule="auto"/>
        <w:jc w:val="center"/>
        <w:rPr>
          <w:rFonts w:hint="eastAsia" w:ascii="宋体" w:hAnsi="宋体" w:eastAsia="宋体" w:cs="宋体"/>
          <w:kern w:val="0"/>
          <w:sz w:val="28"/>
          <w:szCs w:val="28"/>
          <w:u w:val="single"/>
        </w:rPr>
      </w:pPr>
      <w:r>
        <w:rPr>
          <w:rFonts w:hint="eastAsia" w:ascii="宋体" w:hAnsi="宋体" w:eastAsia="宋体" w:cs="宋体"/>
          <w:sz w:val="28"/>
          <w:szCs w:val="28"/>
        </w:rPr>
        <w:t>供应商名称：</w:t>
      </w:r>
      <w:r>
        <w:rPr>
          <w:rFonts w:hint="eastAsia" w:ascii="宋体" w:hAnsi="宋体" w:eastAsia="宋体" w:cs="宋体"/>
          <w:sz w:val="28"/>
          <w:szCs w:val="28"/>
          <w:u w:val="single"/>
        </w:rPr>
        <w:t xml:space="preserve">              </w:t>
      </w:r>
      <w:r>
        <w:rPr>
          <w:rFonts w:hint="eastAsia" w:ascii="宋体" w:hAnsi="宋体" w:eastAsia="宋体" w:cs="宋体"/>
          <w:kern w:val="0"/>
          <w:sz w:val="28"/>
          <w:szCs w:val="28"/>
          <w:u w:val="single"/>
        </w:rPr>
        <w:t>（全称并加盖企业公章）</w:t>
      </w:r>
    </w:p>
    <w:p w14:paraId="4656A9A6">
      <w:pPr>
        <w:widowControl/>
        <w:adjustRightInd w:val="0"/>
        <w:snapToGrid w:val="0"/>
        <w:spacing w:line="360" w:lineRule="auto"/>
        <w:ind w:firstLine="840" w:firstLineChars="300"/>
        <w:rPr>
          <w:rFonts w:hint="eastAsia" w:ascii="宋体" w:hAnsi="宋体" w:cs="宋体"/>
          <w:sz w:val="28"/>
          <w:szCs w:val="28"/>
        </w:rPr>
      </w:pPr>
      <w:r>
        <w:rPr>
          <w:rFonts w:hint="eastAsia" w:ascii="宋体" w:hAnsi="宋体" w:eastAsia="宋体" w:cs="宋体"/>
          <w:sz w:val="28"/>
          <w:szCs w:val="28"/>
        </w:rPr>
        <w:t>法定代表人或授权代表签字：</w:t>
      </w:r>
      <w:r>
        <w:rPr>
          <w:rFonts w:hint="eastAsia" w:ascii="宋体" w:hAnsi="宋体" w:cs="宋体"/>
          <w:sz w:val="28"/>
          <w:szCs w:val="28"/>
        </w:rPr>
        <w:t xml:space="preserve">             </w:t>
      </w:r>
    </w:p>
    <w:p w14:paraId="05B7254B">
      <w:pPr>
        <w:widowControl/>
        <w:adjustRightInd w:val="0"/>
        <w:snapToGrid w:val="0"/>
        <w:spacing w:line="360" w:lineRule="auto"/>
        <w:rPr>
          <w:sz w:val="24"/>
          <w:szCs w:val="24"/>
        </w:rPr>
        <w:sectPr>
          <w:type w:val="continuous"/>
          <w:pgSz w:w="11907" w:h="16840"/>
          <w:pgMar w:top="1440" w:right="1559" w:bottom="1440" w:left="1701" w:header="794" w:footer="850" w:gutter="0"/>
          <w:cols w:space="0" w:num="1"/>
          <w:titlePg/>
          <w:docGrid w:linePitch="312" w:charSpace="0"/>
        </w:sectPr>
      </w:pPr>
      <w:r>
        <w:rPr>
          <w:rFonts w:hint="eastAsia" w:ascii="宋体" w:hAnsi="宋体" w:cs="宋体"/>
          <w:sz w:val="28"/>
          <w:szCs w:val="28"/>
        </w:rPr>
        <w:t xml:space="preserve">       </w:t>
      </w:r>
      <w:r>
        <w:rPr>
          <w:rFonts w:hint="eastAsia" w:ascii="宋体" w:hAnsi="宋体" w:eastAsia="宋体" w:cs="宋体"/>
          <w:sz w:val="24"/>
          <w:szCs w:val="24"/>
        </w:rPr>
        <w:t xml:space="preserve">年     月    日 </w:t>
      </w:r>
    </w:p>
    <w:p w14:paraId="5E1E5582">
      <w:pPr>
        <w:rPr>
          <w:rFonts w:hint="eastAsia" w:ascii="宋体" w:hAnsi="宋体" w:eastAsia="宋体" w:cs="宋体"/>
          <w:sz w:val="28"/>
          <w:szCs w:val="28"/>
        </w:rPr>
      </w:pPr>
      <w:r>
        <w:rPr>
          <w:rFonts w:hint="eastAsia" w:ascii="宋体" w:hAnsi="宋体" w:eastAsia="宋体" w:cs="宋体"/>
          <w:sz w:val="24"/>
          <w:szCs w:val="24"/>
        </w:rPr>
        <w:t xml:space="preserve">                                      </w:t>
      </w:r>
    </w:p>
    <w:p w14:paraId="4CC33CF5">
      <w:pPr>
        <w:rPr>
          <w:rFonts w:hint="eastAsia" w:ascii="宋体" w:hAnsi="宋体" w:eastAsia="宋体" w:cs="宋体"/>
          <w:b/>
          <w:bCs/>
          <w:sz w:val="28"/>
          <w:szCs w:val="28"/>
        </w:rPr>
      </w:pPr>
      <w:sdt>
        <w:sdtPr>
          <w:rPr>
            <w:rFonts w:hint="eastAsia" w:ascii="宋体" w:hAnsi="宋体" w:eastAsia="宋体" w:cs="宋体"/>
            <w:sz w:val="28"/>
            <w:szCs w:val="28"/>
          </w:rPr>
          <w:id w:val="147462823"/>
          <w:lock w:val="sdtLocked"/>
          <w:placeholder>
            <w:docPart w:val="{6cf5a60b-c2dd-4a01-948b-c0a7749b1e17}"/>
          </w:placeholder>
          <w:text w:multiLine="1"/>
        </w:sdtPr>
        <w:sdtEndPr>
          <w:rPr>
            <w:rFonts w:hint="eastAsia" w:ascii="宋体" w:hAnsi="宋体" w:eastAsia="宋体" w:cs="宋体"/>
            <w:b/>
            <w:bCs/>
            <w:sz w:val="28"/>
            <w:szCs w:val="28"/>
          </w:rPr>
        </w:sdtEndPr>
        <w:sdtContent>
          <w:r>
            <w:rPr>
              <w:rFonts w:hint="eastAsia" w:ascii="宋体" w:hAnsi="宋体" w:eastAsia="宋体" w:cs="宋体"/>
              <w:b/>
              <w:bCs/>
              <w:sz w:val="28"/>
              <w:szCs w:val="28"/>
            </w:rPr>
            <w:t>附件7、</w:t>
          </w:r>
          <w:r>
            <w:rPr>
              <w:rFonts w:hint="eastAsia" w:ascii="宋体" w:hAnsi="宋体" w:cs="宋体"/>
              <w:b/>
              <w:bCs/>
              <w:sz w:val="28"/>
              <w:szCs w:val="28"/>
            </w:rPr>
            <w:t>采购需求</w:t>
          </w:r>
          <w:r>
            <w:rPr>
              <w:rFonts w:hint="eastAsia" w:ascii="宋体" w:hAnsi="宋体" w:eastAsia="宋体" w:cs="宋体"/>
              <w:b/>
              <w:bCs/>
              <w:sz w:val="28"/>
              <w:szCs w:val="28"/>
            </w:rPr>
            <w:t>响应表</w:t>
          </w:r>
        </w:sdtContent>
      </w:sdt>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2565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79066FF2">
            <w:pPr>
              <w:jc w:val="center"/>
              <w:rPr>
                <w:rFonts w:hint="eastAsia" w:ascii="宋体" w:hAnsi="宋体" w:eastAsia="宋体" w:cs="宋体"/>
                <w:b/>
                <w:bCs/>
                <w:szCs w:val="21"/>
              </w:rPr>
            </w:pPr>
            <w:r>
              <w:rPr>
                <w:rFonts w:hint="eastAsia" w:ascii="宋体" w:hAnsi="宋体" w:cs="宋体"/>
                <w:b/>
                <w:bCs/>
                <w:szCs w:val="21"/>
              </w:rPr>
              <w:t>序号</w:t>
            </w:r>
          </w:p>
        </w:tc>
        <w:tc>
          <w:tcPr>
            <w:tcW w:w="1416" w:type="dxa"/>
            <w:vAlign w:val="center"/>
          </w:tcPr>
          <w:p w14:paraId="07019B2B">
            <w:pPr>
              <w:jc w:val="center"/>
              <w:rPr>
                <w:rFonts w:hint="eastAsia" w:ascii="宋体" w:hAnsi="宋体" w:eastAsia="宋体" w:cs="宋体"/>
                <w:b/>
                <w:bCs/>
                <w:szCs w:val="21"/>
              </w:rPr>
            </w:pPr>
            <w:r>
              <w:rPr>
                <w:rFonts w:hint="eastAsia" w:ascii="宋体" w:hAnsi="宋体" w:eastAsia="宋体" w:cs="宋体"/>
                <w:b/>
                <w:bCs/>
                <w:szCs w:val="21"/>
              </w:rPr>
              <w:t>产品/服务</w:t>
            </w:r>
          </w:p>
          <w:p w14:paraId="63AA64A9">
            <w:pPr>
              <w:jc w:val="center"/>
              <w:rPr>
                <w:rFonts w:hint="eastAsia" w:ascii="宋体" w:hAnsi="宋体" w:eastAsia="宋体" w:cs="宋体"/>
                <w:b/>
                <w:bCs/>
                <w:szCs w:val="21"/>
              </w:rPr>
            </w:pPr>
            <w:r>
              <w:rPr>
                <w:rFonts w:hint="eastAsia" w:ascii="宋体" w:hAnsi="宋体" w:eastAsia="宋体" w:cs="宋体"/>
                <w:b/>
                <w:bCs/>
                <w:szCs w:val="21"/>
              </w:rPr>
              <w:t>名称</w:t>
            </w:r>
          </w:p>
        </w:tc>
        <w:tc>
          <w:tcPr>
            <w:tcW w:w="2884" w:type="dxa"/>
            <w:vAlign w:val="center"/>
          </w:tcPr>
          <w:p w14:paraId="1AE48F66">
            <w:pPr>
              <w:jc w:val="center"/>
              <w:rPr>
                <w:rFonts w:hint="eastAsia" w:ascii="宋体" w:hAnsi="宋体" w:eastAsia="宋体" w:cs="宋体"/>
                <w:b/>
                <w:bCs/>
                <w:szCs w:val="21"/>
              </w:rPr>
            </w:pPr>
            <w:r>
              <w:rPr>
                <w:rFonts w:hint="eastAsia" w:ascii="宋体" w:hAnsi="宋体" w:eastAsia="宋体" w:cs="宋体"/>
                <w:b/>
                <w:bCs/>
                <w:szCs w:val="21"/>
              </w:rPr>
              <w:t>采购人需求</w:t>
            </w:r>
          </w:p>
        </w:tc>
        <w:tc>
          <w:tcPr>
            <w:tcW w:w="2764" w:type="dxa"/>
            <w:vAlign w:val="center"/>
          </w:tcPr>
          <w:p w14:paraId="4D5DF407">
            <w:pPr>
              <w:jc w:val="center"/>
              <w:rPr>
                <w:rFonts w:hint="eastAsia" w:ascii="宋体" w:hAnsi="宋体" w:eastAsia="宋体" w:cs="宋体"/>
                <w:b/>
                <w:bCs/>
                <w:szCs w:val="21"/>
              </w:rPr>
            </w:pPr>
            <w:r>
              <w:rPr>
                <w:rFonts w:hint="eastAsia" w:ascii="宋体" w:hAnsi="宋体" w:eastAsia="宋体" w:cs="宋体"/>
                <w:b/>
                <w:bCs/>
                <w:szCs w:val="21"/>
              </w:rPr>
              <w:t>供应商响应情况</w:t>
            </w:r>
          </w:p>
        </w:tc>
        <w:tc>
          <w:tcPr>
            <w:tcW w:w="2190" w:type="dxa"/>
            <w:vAlign w:val="center"/>
          </w:tcPr>
          <w:p w14:paraId="28677E52">
            <w:pPr>
              <w:jc w:val="center"/>
              <w:rPr>
                <w:rFonts w:hint="eastAsia" w:ascii="宋体" w:hAnsi="宋体" w:eastAsia="宋体" w:cs="宋体"/>
                <w:b/>
                <w:bCs/>
                <w:szCs w:val="21"/>
              </w:rPr>
            </w:pPr>
            <w:r>
              <w:rPr>
                <w:rFonts w:hint="eastAsia" w:ascii="宋体" w:hAnsi="宋体" w:eastAsia="宋体" w:cs="宋体"/>
                <w:b/>
                <w:bCs/>
                <w:szCs w:val="21"/>
              </w:rPr>
              <w:t>响应程度</w:t>
            </w:r>
          </w:p>
        </w:tc>
      </w:tr>
      <w:tr w14:paraId="6351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F1FF56C">
            <w:pPr>
              <w:rPr>
                <w:rFonts w:hint="eastAsia" w:ascii="仿宋" w:hAnsi="仿宋" w:eastAsia="仿宋" w:cs="仿宋"/>
                <w:sz w:val="24"/>
                <w:szCs w:val="24"/>
              </w:rPr>
            </w:pPr>
          </w:p>
        </w:tc>
        <w:tc>
          <w:tcPr>
            <w:tcW w:w="1416" w:type="dxa"/>
            <w:vMerge w:val="restart"/>
            <w:vAlign w:val="center"/>
          </w:tcPr>
          <w:p w14:paraId="18170EDF">
            <w:pPr>
              <w:rPr>
                <w:rFonts w:hint="eastAsia" w:ascii="仿宋" w:hAnsi="仿宋" w:eastAsia="仿宋" w:cs="仿宋"/>
                <w:sz w:val="24"/>
                <w:szCs w:val="24"/>
              </w:rPr>
            </w:pPr>
            <w:sdt>
              <w:sdtPr>
                <w:rPr>
                  <w:rFonts w:hint="eastAsia" w:ascii="仿宋" w:hAnsi="仿宋" w:eastAsia="仿宋" w:cs="仿宋"/>
                  <w:sz w:val="24"/>
                  <w:szCs w:val="24"/>
                </w:rPr>
                <w:id w:val="147453834"/>
                <w:lock w:val="sdtLocked"/>
                <w:placeholder>
                  <w:docPart w:val="{bc0b2d07-1945-42af-bc05-f7932491288b}"/>
                </w:placeholder>
                <w:text w:multiLine="1"/>
              </w:sdtPr>
              <w:sdtEndPr>
                <w:rPr>
                  <w:rFonts w:hint="eastAsia" w:ascii="仿宋" w:hAnsi="仿宋" w:eastAsia="仿宋" w:cs="仿宋"/>
                  <w:sz w:val="24"/>
                  <w:szCs w:val="24"/>
                  <w:u w:val="single"/>
                </w:rPr>
              </w:sdtEndPr>
              <w:sdtContent>
                <w:r>
                  <w:rPr>
                    <w:rFonts w:hint="eastAsia" w:ascii="仿宋" w:hAnsi="仿宋" w:eastAsia="仿宋" w:cs="仿宋"/>
                    <w:sz w:val="24"/>
                    <w:szCs w:val="24"/>
                  </w:rPr>
                  <w:t xml:space="preserve"> </w:t>
                </w:r>
                <w:r>
                  <w:rPr>
                    <w:rFonts w:hint="eastAsia" w:ascii="仿宋" w:hAnsi="仿宋" w:eastAsia="仿宋" w:cs="仿宋"/>
                    <w:b/>
                    <w:bCs/>
                  </w:rPr>
                  <w:t>睡眠呼吸初筛设备项目</w:t>
                </w:r>
              </w:sdtContent>
            </w:sdt>
          </w:p>
        </w:tc>
        <w:tc>
          <w:tcPr>
            <w:tcW w:w="2884" w:type="dxa"/>
            <w:vAlign w:val="center"/>
          </w:tcPr>
          <w:p w14:paraId="47A2444C">
            <w:pPr>
              <w:rPr>
                <w:rFonts w:hint="eastAsia" w:ascii="仿宋" w:hAnsi="仿宋" w:eastAsia="仿宋" w:cs="仿宋"/>
                <w:sz w:val="24"/>
                <w:szCs w:val="24"/>
              </w:rPr>
            </w:pPr>
            <w:r>
              <w:rPr>
                <w:rFonts w:hint="eastAsia" w:ascii="仿宋" w:hAnsi="仿宋" w:eastAsia="仿宋" w:cs="仿宋"/>
                <w:sz w:val="24"/>
                <w:szCs w:val="24"/>
              </w:rPr>
              <w:t>★采购要求</w:t>
            </w:r>
          </w:p>
        </w:tc>
        <w:tc>
          <w:tcPr>
            <w:tcW w:w="2764" w:type="dxa"/>
            <w:vAlign w:val="center"/>
          </w:tcPr>
          <w:p w14:paraId="3722F5CC">
            <w:pPr>
              <w:rPr>
                <w:rFonts w:hint="eastAsia" w:ascii="仿宋" w:hAnsi="仿宋" w:eastAsia="仿宋" w:cs="仿宋"/>
                <w:sz w:val="24"/>
                <w:szCs w:val="24"/>
              </w:rPr>
            </w:pPr>
            <w:r>
              <w:rPr>
                <w:rFonts w:hint="eastAsia" w:ascii="仿宋" w:hAnsi="仿宋" w:eastAsia="仿宋" w:cs="仿宋"/>
                <w:sz w:val="24"/>
                <w:szCs w:val="24"/>
              </w:rPr>
              <w:t>请填写自己公司针对每一条的响应具体情况。</w:t>
            </w:r>
          </w:p>
        </w:tc>
        <w:tc>
          <w:tcPr>
            <w:tcW w:w="2190" w:type="dxa"/>
            <w:vAlign w:val="center"/>
          </w:tcPr>
          <w:p w14:paraId="533C52F3">
            <w:pP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完全响应。</w:t>
            </w:r>
          </w:p>
          <w:p w14:paraId="4C4704D3">
            <w:pP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不响应。</w:t>
            </w:r>
          </w:p>
          <w:p w14:paraId="5B90F69B">
            <w:pP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部分不响应（请列举差异）：</w:t>
            </w:r>
          </w:p>
        </w:tc>
      </w:tr>
      <w:tr w14:paraId="6F1F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85B190B">
            <w:pPr>
              <w:rPr>
                <w:rFonts w:hint="eastAsia" w:ascii="仿宋" w:hAnsi="仿宋" w:eastAsia="仿宋" w:cs="仿宋"/>
                <w:sz w:val="24"/>
                <w:szCs w:val="24"/>
              </w:rPr>
            </w:pPr>
          </w:p>
        </w:tc>
        <w:tc>
          <w:tcPr>
            <w:tcW w:w="1416" w:type="dxa"/>
            <w:vMerge w:val="continue"/>
            <w:vAlign w:val="center"/>
          </w:tcPr>
          <w:p w14:paraId="69DC956F">
            <w:pPr>
              <w:rPr>
                <w:rFonts w:hint="eastAsia" w:ascii="仿宋" w:hAnsi="仿宋" w:eastAsia="仿宋" w:cs="仿宋"/>
                <w:sz w:val="24"/>
                <w:szCs w:val="24"/>
              </w:rPr>
            </w:pPr>
          </w:p>
        </w:tc>
        <w:tc>
          <w:tcPr>
            <w:tcW w:w="2884" w:type="dxa"/>
            <w:vAlign w:val="center"/>
          </w:tcPr>
          <w:p w14:paraId="4E5DA661">
            <w:pPr>
              <w:rPr>
                <w:rFonts w:hint="eastAsia" w:ascii="仿宋" w:hAnsi="仿宋" w:eastAsia="仿宋" w:cs="仿宋"/>
                <w:sz w:val="24"/>
                <w:szCs w:val="24"/>
              </w:rPr>
            </w:pPr>
            <w:r>
              <w:rPr>
                <w:rFonts w:hint="eastAsia" w:ascii="仿宋" w:hAnsi="仿宋" w:eastAsia="仿宋" w:cs="仿宋"/>
                <w:sz w:val="24"/>
                <w:szCs w:val="24"/>
              </w:rPr>
              <w:t>★商务要求</w:t>
            </w:r>
          </w:p>
        </w:tc>
        <w:tc>
          <w:tcPr>
            <w:tcW w:w="2764" w:type="dxa"/>
            <w:vAlign w:val="center"/>
          </w:tcPr>
          <w:p w14:paraId="79C4B605">
            <w:pPr>
              <w:rPr>
                <w:rFonts w:hint="eastAsia" w:ascii="仿宋" w:hAnsi="仿宋" w:eastAsia="仿宋" w:cs="仿宋"/>
                <w:sz w:val="24"/>
                <w:szCs w:val="24"/>
              </w:rPr>
            </w:pPr>
            <w:r>
              <w:rPr>
                <w:rFonts w:hint="eastAsia" w:ascii="仿宋" w:hAnsi="仿宋" w:eastAsia="仿宋" w:cs="仿宋"/>
                <w:sz w:val="24"/>
                <w:szCs w:val="24"/>
              </w:rPr>
              <w:t>请填写自己公司针对每一条的响应具体情况</w:t>
            </w:r>
          </w:p>
        </w:tc>
        <w:tc>
          <w:tcPr>
            <w:tcW w:w="2190" w:type="dxa"/>
            <w:vAlign w:val="center"/>
          </w:tcPr>
          <w:p w14:paraId="0A87D568">
            <w:pP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完全响应。</w:t>
            </w:r>
          </w:p>
          <w:p w14:paraId="1812A65D">
            <w:pP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不响应。</w:t>
            </w:r>
          </w:p>
          <w:p w14:paraId="1E84FE60">
            <w:pP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部分不响应（请列举差异）：</w:t>
            </w:r>
          </w:p>
        </w:tc>
      </w:tr>
    </w:tbl>
    <w:p w14:paraId="2473D459">
      <w:pPr>
        <w:jc w:val="left"/>
        <w:rPr>
          <w:rFonts w:hint="eastAsia" w:ascii="仿宋" w:hAnsi="仿宋" w:eastAsia="仿宋" w:cs="仿宋"/>
          <w:sz w:val="24"/>
          <w:szCs w:val="24"/>
        </w:rPr>
      </w:pPr>
    </w:p>
    <w:p w14:paraId="0AA61D65">
      <w:pPr>
        <w:rPr>
          <w:rFonts w:hint="eastAsia" w:ascii="仿宋" w:hAnsi="仿宋" w:eastAsia="仿宋" w:cs="仿宋"/>
          <w:sz w:val="24"/>
          <w:szCs w:val="24"/>
        </w:rPr>
      </w:pPr>
      <w:r>
        <w:rPr>
          <w:rFonts w:hint="eastAsia" w:ascii="仿宋" w:hAnsi="仿宋" w:eastAsia="仿宋" w:cs="仿宋"/>
          <w:sz w:val="24"/>
          <w:szCs w:val="24"/>
        </w:rPr>
        <w:t>注释：</w:t>
      </w:r>
    </w:p>
    <w:p w14:paraId="21C274F9">
      <w:pPr>
        <w:rPr>
          <w:rFonts w:hint="eastAsia" w:ascii="宋体" w:hAnsi="宋体" w:eastAsia="宋体" w:cs="宋体"/>
          <w:b/>
          <w:bCs/>
          <w:color w:val="FF0000"/>
          <w:sz w:val="28"/>
          <w:szCs w:val="28"/>
        </w:rPr>
      </w:pPr>
      <w:r>
        <w:rPr>
          <w:rFonts w:hint="eastAsia" w:ascii="仿宋" w:hAnsi="仿宋" w:eastAsia="仿宋" w:cs="仿宋"/>
          <w:sz w:val="24"/>
          <w:szCs w:val="24"/>
        </w:rPr>
        <w:t>完全一致的，用概况语言陈述或承诺，无需全部复制；有更优响应或不能响应的差异，逐项/条说明。</w:t>
      </w:r>
    </w:p>
    <w:p w14:paraId="3C0E40A9">
      <w:pPr>
        <w:rPr>
          <w:rFonts w:hint="eastAsia" w:ascii="宋体" w:hAnsi="宋体" w:eastAsia="宋体" w:cs="宋体"/>
          <w:b/>
          <w:bCs/>
          <w:sz w:val="28"/>
          <w:szCs w:val="28"/>
        </w:rPr>
      </w:pPr>
    </w:p>
    <w:p w14:paraId="09D362D2">
      <w:pPr>
        <w:jc w:val="right"/>
        <w:rPr>
          <w:rFonts w:hint="eastAsia" w:ascii="仿宋" w:hAnsi="仿宋" w:eastAsia="仿宋" w:cs="仿宋"/>
          <w:b/>
          <w:bCs/>
          <w:sz w:val="28"/>
          <w:szCs w:val="28"/>
        </w:rPr>
      </w:pPr>
    </w:p>
    <w:p w14:paraId="0D82DA73">
      <w:pPr>
        <w:jc w:val="right"/>
        <w:rPr>
          <w:rFonts w:hint="eastAsia" w:ascii="仿宋" w:hAnsi="仿宋" w:eastAsia="仿宋" w:cs="仿宋"/>
          <w:b/>
          <w:bCs/>
          <w:sz w:val="28"/>
          <w:szCs w:val="28"/>
        </w:rPr>
      </w:pPr>
    </w:p>
    <w:p w14:paraId="70031E2E">
      <w:pPr>
        <w:jc w:val="center"/>
        <w:rPr>
          <w:rFonts w:hint="eastAsia" w:ascii="仿宋" w:hAnsi="仿宋" w:eastAsia="仿宋" w:cs="仿宋"/>
          <w:b/>
          <w:bCs/>
          <w:sz w:val="28"/>
          <w:szCs w:val="28"/>
        </w:rPr>
      </w:pPr>
    </w:p>
    <w:p w14:paraId="42A9B196">
      <w:pPr>
        <w:jc w:val="center"/>
        <w:rPr>
          <w:rFonts w:hint="eastAsia" w:ascii="仿宋" w:hAnsi="仿宋" w:eastAsia="仿宋" w:cs="仿宋"/>
          <w:b/>
          <w:bCs/>
          <w:sz w:val="28"/>
          <w:szCs w:val="28"/>
        </w:rPr>
      </w:pPr>
    </w:p>
    <w:p w14:paraId="030EB079">
      <w:pPr>
        <w:jc w:val="center"/>
        <w:rPr>
          <w:rFonts w:hint="eastAsia" w:ascii="仿宋" w:hAnsi="仿宋" w:eastAsia="仿宋" w:cs="仿宋"/>
          <w:b/>
          <w:bCs/>
          <w:sz w:val="28"/>
          <w:szCs w:val="28"/>
        </w:rPr>
      </w:pPr>
    </w:p>
    <w:p w14:paraId="6594B16D">
      <w:pPr>
        <w:jc w:val="center"/>
        <w:rPr>
          <w:rFonts w:hint="eastAsia" w:ascii="仿宋" w:hAnsi="仿宋" w:eastAsia="仿宋" w:cs="仿宋"/>
          <w:b/>
          <w:bCs/>
          <w:sz w:val="28"/>
          <w:szCs w:val="28"/>
        </w:rPr>
      </w:pPr>
    </w:p>
    <w:p w14:paraId="14678788">
      <w:pPr>
        <w:jc w:val="center"/>
        <w:rPr>
          <w:rFonts w:hint="eastAsia" w:ascii="仿宋" w:hAnsi="仿宋" w:eastAsia="仿宋" w:cs="仿宋"/>
          <w:b/>
          <w:bCs/>
          <w:sz w:val="28"/>
          <w:szCs w:val="28"/>
        </w:rPr>
      </w:pPr>
      <w:r>
        <w:rPr>
          <w:rFonts w:hint="eastAsia" w:ascii="仿宋" w:hAnsi="仿宋" w:eastAsia="仿宋" w:cs="仿宋"/>
          <w:b/>
          <w:bCs/>
          <w:sz w:val="28"/>
          <w:szCs w:val="28"/>
        </w:rPr>
        <w:t xml:space="preserve">                                    供应商盖章：</w:t>
      </w:r>
    </w:p>
    <w:p w14:paraId="62C72A38">
      <w:pPr>
        <w:jc w:val="left"/>
        <w:rPr>
          <w:rFonts w:hint="eastAsia" w:ascii="仿宋" w:hAnsi="仿宋" w:eastAsia="仿宋" w:cs="仿宋"/>
          <w:b/>
          <w:bCs/>
          <w:sz w:val="28"/>
          <w:szCs w:val="28"/>
        </w:rPr>
      </w:pPr>
      <w:r>
        <w:rPr>
          <w:rFonts w:hint="eastAsia" w:ascii="仿宋" w:hAnsi="仿宋" w:eastAsia="仿宋" w:cs="仿宋"/>
          <w:b/>
          <w:bCs/>
          <w:sz w:val="28"/>
          <w:szCs w:val="28"/>
        </w:rPr>
        <w:t xml:space="preserve">                                               日期：</w:t>
      </w:r>
      <w:bookmarkEnd w:id="56"/>
      <w:bookmarkEnd w:id="57"/>
      <w:sdt>
        <w:sdtPr>
          <w:rPr>
            <w:rFonts w:hint="eastAsia" w:ascii="宋体" w:hAnsi="宋体" w:eastAsia="宋体" w:cs="宋体"/>
            <w:bCs/>
            <w:sz w:val="28"/>
            <w:szCs w:val="28"/>
          </w:rPr>
          <w:id w:val="147462650"/>
          <w:lock w:val="sdtLocked"/>
          <w:placeholder>
            <w:docPart w:val="{15da6e38-5951-431f-b4b4-f5612495a9b5}"/>
          </w:placeholder>
          <w:showingPlcHdr/>
          <w:text w:multiLine="1"/>
        </w:sdtPr>
        <w:sdtEndPr>
          <w:rPr>
            <w:rFonts w:hint="eastAsia" w:ascii="宋体" w:hAnsi="宋体" w:eastAsia="宋体" w:cs="宋体"/>
            <w:b/>
            <w:bCs/>
            <w:sz w:val="28"/>
            <w:szCs w:val="28"/>
          </w:rPr>
        </w:sdtEndPr>
        <w:sdtContent>
          <w:r>
            <w:rPr>
              <w:color w:val="808080"/>
            </w:rPr>
            <w:t>单击此处输入文字。</w:t>
          </w:r>
        </w:sdtContent>
      </w:sdt>
      <w:bookmarkEnd w:id="58"/>
      <w:bookmarkEnd w:id="59"/>
    </w:p>
    <w:p w14:paraId="0DABA0EE">
      <w:pPr>
        <w:jc w:val="center"/>
        <w:rPr>
          <w:rFonts w:hint="eastAsia" w:ascii="仿宋" w:hAnsi="仿宋" w:eastAsia="仿宋" w:cs="仿宋"/>
          <w:b/>
          <w:bCs/>
          <w:sz w:val="28"/>
          <w:szCs w:val="28"/>
        </w:rPr>
      </w:pPr>
    </w:p>
    <w:p w14:paraId="0C49843C">
      <w:pPr>
        <w:jc w:val="center"/>
        <w:rPr>
          <w:rFonts w:hint="eastAsia" w:ascii="仿宋" w:hAnsi="仿宋" w:eastAsia="仿宋" w:cs="仿宋"/>
          <w:b/>
          <w:bCs/>
          <w:sz w:val="28"/>
          <w:szCs w:val="28"/>
        </w:rPr>
      </w:pPr>
    </w:p>
    <w:p w14:paraId="7B62A6FE">
      <w:pPr>
        <w:jc w:val="center"/>
        <w:rPr>
          <w:rFonts w:hint="eastAsia" w:ascii="仿宋" w:hAnsi="仿宋" w:eastAsia="仿宋" w:cs="仿宋"/>
          <w:b/>
          <w:bCs/>
          <w:sz w:val="28"/>
          <w:szCs w:val="28"/>
        </w:rPr>
      </w:pPr>
    </w:p>
    <w:p w14:paraId="12AD5D21">
      <w:pPr>
        <w:jc w:val="center"/>
        <w:rPr>
          <w:rFonts w:hint="eastAsia" w:ascii="仿宋" w:hAnsi="仿宋" w:eastAsia="仿宋" w:cs="仿宋"/>
          <w:b/>
          <w:bCs/>
          <w:sz w:val="28"/>
          <w:szCs w:val="28"/>
        </w:rPr>
      </w:pPr>
    </w:p>
    <w:p w14:paraId="1FDA8266">
      <w:pPr>
        <w:jc w:val="center"/>
        <w:rPr>
          <w:rFonts w:hint="eastAsia" w:ascii="仿宋" w:hAnsi="仿宋" w:eastAsia="仿宋" w:cs="仿宋"/>
          <w:b/>
          <w:bCs/>
          <w:sz w:val="28"/>
          <w:szCs w:val="28"/>
        </w:rPr>
      </w:pPr>
    </w:p>
    <w:p w14:paraId="1CC93A81">
      <w:pPr>
        <w:jc w:val="center"/>
        <w:rPr>
          <w:rFonts w:hint="eastAsia" w:ascii="仿宋" w:hAnsi="仿宋" w:eastAsia="仿宋" w:cs="仿宋"/>
          <w:b/>
          <w:bCs/>
          <w:sz w:val="28"/>
          <w:szCs w:val="28"/>
        </w:rPr>
      </w:pPr>
    </w:p>
    <w:p w14:paraId="6ED62A39">
      <w:pPr>
        <w:jc w:val="center"/>
        <w:rPr>
          <w:rFonts w:hint="eastAsia" w:ascii="仿宋" w:hAnsi="仿宋" w:eastAsia="仿宋" w:cs="仿宋"/>
          <w:b/>
          <w:bCs/>
          <w:sz w:val="28"/>
          <w:szCs w:val="28"/>
        </w:rPr>
      </w:pPr>
    </w:p>
    <w:p w14:paraId="291EB1DD">
      <w:pPr>
        <w:jc w:val="center"/>
        <w:rPr>
          <w:rFonts w:hint="eastAsia" w:ascii="仿宋" w:hAnsi="仿宋" w:eastAsia="仿宋" w:cs="仿宋"/>
          <w:b/>
          <w:bCs/>
          <w:sz w:val="28"/>
          <w:szCs w:val="28"/>
        </w:rPr>
      </w:pPr>
    </w:p>
    <w:p w14:paraId="199A2728">
      <w:pPr>
        <w:jc w:val="center"/>
        <w:rPr>
          <w:rFonts w:hint="eastAsia" w:ascii="仿宋" w:hAnsi="仿宋" w:eastAsia="仿宋" w:cs="仿宋"/>
          <w:b/>
          <w:bCs/>
          <w:sz w:val="28"/>
          <w:szCs w:val="28"/>
        </w:rPr>
      </w:pPr>
    </w:p>
    <w:p w14:paraId="49DCE207">
      <w:pPr>
        <w:jc w:val="center"/>
        <w:rPr>
          <w:rFonts w:hint="eastAsia" w:ascii="宋体" w:hAnsi="宋体" w:eastAsia="宋体" w:cs="宋体"/>
          <w:b/>
          <w:bCs/>
          <w:sz w:val="28"/>
          <w:szCs w:val="28"/>
        </w:rPr>
      </w:pPr>
      <w:r>
        <w:rPr>
          <w:rFonts w:hint="eastAsia" w:ascii="仿宋" w:hAnsi="仿宋" w:eastAsia="仿宋" w:cs="仿宋"/>
          <w:b/>
          <w:bCs/>
          <w:sz w:val="28"/>
          <w:szCs w:val="28"/>
        </w:rPr>
        <w:t xml:space="preserve">                </w:t>
      </w:r>
      <w:sdt>
        <w:sdtPr>
          <w:rPr>
            <w:rFonts w:hint="eastAsia" w:ascii="宋体" w:hAnsi="宋体" w:eastAsia="宋体" w:cs="宋体"/>
            <w:b/>
            <w:bCs/>
            <w:sz w:val="28"/>
            <w:szCs w:val="28"/>
          </w:rPr>
          <w:id w:val="147462591"/>
          <w:lock w:val="sdtLocked"/>
          <w:placeholder>
            <w:docPart w:val="{353edd31-b93e-4665-817f-8faac0a811c3}"/>
          </w:placeholder>
          <w:showingPlcHdr/>
          <w:text w:multiLine="1"/>
        </w:sdtPr>
        <w:sdtEndPr>
          <w:rPr>
            <w:rFonts w:hint="eastAsia" w:ascii="宋体" w:hAnsi="宋体" w:eastAsia="宋体" w:cs="宋体"/>
            <w:b/>
            <w:bCs/>
            <w:sz w:val="28"/>
            <w:szCs w:val="28"/>
          </w:rPr>
        </w:sdtEndPr>
        <w:sdtContent>
          <w:r>
            <w:rPr>
              <w:color w:val="808080"/>
            </w:rPr>
            <w:t>单击此处输入文字。</w:t>
          </w:r>
        </w:sdtContent>
      </w:sdt>
    </w:p>
    <w:p w14:paraId="39D7FEBC">
      <w:pPr>
        <w:rPr>
          <w:b/>
          <w:bCs/>
        </w:rPr>
      </w:pPr>
    </w:p>
    <w:p w14:paraId="2E54441F">
      <w:pPr>
        <w:rPr>
          <w:b/>
          <w:bCs/>
        </w:rPr>
      </w:pPr>
    </w:p>
    <w:p w14:paraId="71C61A39"/>
    <w:p w14:paraId="57E8E90D">
      <w:pPr>
        <w:pStyle w:val="6"/>
      </w:pPr>
    </w:p>
    <w:p w14:paraId="1D418ABD"/>
    <w:p w14:paraId="40C1BBA2">
      <w:bookmarkStart w:id="60" w:name="_GoBack"/>
      <w:bookmarkEnd w:id="60"/>
    </w:p>
    <w:sectPr>
      <w:headerReference r:id="rId10" w:type="default"/>
      <w:footerReference r:id="rId11"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8D980">
    <w:pPr>
      <w:tabs>
        <w:tab w:val="center" w:pos="4153"/>
        <w:tab w:val="right" w:pos="8306"/>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059B7">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4F059B7">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0ACF251">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6291">
    <w:pPr>
      <w:tabs>
        <w:tab w:val="center" w:pos="4153"/>
        <w:tab w:val="right"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B591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D7B591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4A63F12">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CE75">
    <w:pPr>
      <w:tabs>
        <w:tab w:val="center" w:pos="4153"/>
        <w:tab w:val="right" w:pos="8306"/>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237C2">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32237C2">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09F9100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5103">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75DB788">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21A06">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DBB37">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TwBD0wAAAAQBAAAPAAAAAAAAAAEAIAAAACIAAABkcnMvZG93bnJldi54bWxQSwEC&#10;FAAUAAAACACHTuJAnBw+BzICAABWBAAADgAAAAAAAAABACAAAAAiAQAAZHJzL2Uyb0RvYy54bWxQ&#10;SwUGAAAAAAYABgBZAQAAxgUAAAAA&#10;">
              <v:fill on="f" focussize="0,0"/>
              <v:stroke on="f" weight="0.5pt"/>
              <v:imagedata o:title=""/>
              <o:lock v:ext="edit" aspectratio="f"/>
              <v:textbox inset="0mm,0mm,0mm,0mm">
                <w:txbxContent>
                  <w:p w14:paraId="584DBB37">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06AE848A">
        <w:pPr>
          <w:pStyle w:val="9"/>
          <w:jc w:val="center"/>
          <w:rPr>
            <w:rFonts w:hint="eastAsia"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BF0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38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D35BD">
    <w:pPr>
      <w:pStyle w:val="10"/>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F6491380"/>
    <w:multiLevelType w:val="singleLevel"/>
    <w:tmpl w:val="F6491380"/>
    <w:lvl w:ilvl="0" w:tentative="0">
      <w:start w:val="1"/>
      <w:numFmt w:val="decimal"/>
      <w:lvlText w:val="%1."/>
      <w:lvlJc w:val="left"/>
      <w:pPr>
        <w:ind w:left="425" w:hanging="425"/>
      </w:pPr>
      <w:rPr>
        <w:rFonts w:hint="default"/>
      </w:rPr>
    </w:lvl>
  </w:abstractNum>
  <w:abstractNum w:abstractNumId="3">
    <w:nsid w:val="1C195271"/>
    <w:multiLevelType w:val="singleLevel"/>
    <w:tmpl w:val="1C195271"/>
    <w:lvl w:ilvl="0" w:tentative="0">
      <w:start w:val="1"/>
      <w:numFmt w:val="decimal"/>
      <w:lvlText w:val="%1."/>
      <w:lvlJc w:val="left"/>
      <w:pPr>
        <w:ind w:left="425" w:hanging="425"/>
      </w:pPr>
      <w:rPr>
        <w:rFonts w:hint="default"/>
      </w:rPr>
    </w:lvl>
  </w:abstractNum>
  <w:abstractNum w:abstractNumId="4">
    <w:nsid w:val="5480C6CA"/>
    <w:multiLevelType w:val="singleLevel"/>
    <w:tmpl w:val="5480C6CA"/>
    <w:lvl w:ilvl="0" w:tentative="0">
      <w:start w:val="1"/>
      <w:numFmt w:val="decimal"/>
      <w:suff w:val="nothing"/>
      <w:lvlText w:val="（%1）"/>
      <w:lvlJc w:val="left"/>
      <w:pPr>
        <w:ind w:left="420"/>
      </w:pPr>
    </w:lvl>
  </w:abstractNum>
  <w:abstractNum w:abstractNumId="5">
    <w:nsid w:val="563E2149"/>
    <w:multiLevelType w:val="singleLevel"/>
    <w:tmpl w:val="563E2149"/>
    <w:lvl w:ilvl="0" w:tentative="0">
      <w:start w:val="1"/>
      <w:numFmt w:val="decimal"/>
      <w:lvlText w:val="(%1)"/>
      <w:lvlJc w:val="left"/>
      <w:pPr>
        <w:ind w:left="425" w:hanging="425"/>
      </w:pPr>
      <w:rPr>
        <w:rFonts w:hint="default"/>
      </w:rPr>
    </w:lvl>
  </w:abstractNum>
  <w:abstractNum w:abstractNumId="6">
    <w:nsid w:val="66D8F9D5"/>
    <w:multiLevelType w:val="singleLevel"/>
    <w:tmpl w:val="66D8F9D5"/>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D0BB3"/>
    <w:rsid w:val="5FCD0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6"/>
    <w:basedOn w:val="1"/>
    <w:next w:val="1"/>
    <w:link w:val="14"/>
    <w:semiHidden/>
    <w:unhideWhenUsed/>
    <w:qFormat/>
    <w:uiPriority w:val="0"/>
    <w:pPr>
      <w:keepNext/>
      <w:keepLines/>
      <w:spacing w:before="240" w:after="64" w:line="317" w:lineRule="auto"/>
      <w:outlineLvl w:val="5"/>
    </w:pPr>
    <w:rPr>
      <w:rFonts w:ascii="Arial" w:hAnsi="Arial" w:eastAsia="黑体"/>
      <w:b/>
      <w:sz w:val="24"/>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Salutation"/>
    <w:basedOn w:val="1"/>
    <w:next w:val="1"/>
    <w:qFormat/>
    <w:uiPriority w:val="0"/>
    <w:rPr>
      <w:rFonts w:ascii="Calibri" w:hAnsi="Calibri" w:cs="Calibri"/>
      <w:szCs w:val="21"/>
    </w:rPr>
  </w:style>
  <w:style w:type="paragraph" w:styleId="6">
    <w:name w:val="Body Text"/>
    <w:basedOn w:val="1"/>
    <w:next w:val="7"/>
    <w:unhideWhenUsed/>
    <w:qFormat/>
    <w:uiPriority w:val="99"/>
    <w:pPr>
      <w:spacing w:after="120"/>
    </w:pPr>
  </w:style>
  <w:style w:type="paragraph" w:styleId="7">
    <w:name w:val="Body Text First Indent"/>
    <w:basedOn w:val="6"/>
    <w:qFormat/>
    <w:uiPriority w:val="99"/>
    <w:pPr>
      <w:spacing w:line="360" w:lineRule="auto"/>
      <w:ind w:firstLine="420" w:firstLineChars="100"/>
    </w:pPr>
    <w:rPr>
      <w:rFonts w:ascii="Times New Roman" w:hAnsi="Times New Roman" w:eastAsia="宋体" w:cs="Times New Roman"/>
      <w:sz w:val="24"/>
      <w:szCs w:val="20"/>
    </w:rPr>
  </w:style>
  <w:style w:type="paragraph" w:styleId="8">
    <w:name w:val="Plain Text"/>
    <w:basedOn w:val="1"/>
    <w:qFormat/>
    <w:uiPriority w:val="0"/>
    <w:rPr>
      <w:rFonts w:ascii="宋体" w:hAnsi="Courier New" w:eastAsia="华文宋体"/>
      <w:sz w:val="28"/>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6 字符"/>
    <w:link w:val="4"/>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2c7df23-c8f3-4c45-b899-1b38b2fc9cc9}"/>
        <w:style w:val=""/>
        <w:category>
          <w:name w:val="常规"/>
          <w:gallery w:val="placeholder"/>
        </w:category>
        <w:types>
          <w:type w:val="bbPlcHdr"/>
        </w:types>
        <w:behaviors>
          <w:behavior w:val="content"/>
        </w:behaviors>
        <w:description w:val=""/>
        <w:guid w:val="{52c7df23-c8f3-4c45-b899-1b38b2fc9cc9}"/>
      </w:docPartPr>
      <w:docPartBody>
        <w:p w14:paraId="08143CA0">
          <w:pPr>
            <w:rPr>
              <w:rFonts w:hint="eastAsia"/>
            </w:rPr>
          </w:pPr>
          <w:r>
            <w:rPr>
              <w:color w:val="808080"/>
            </w:rPr>
            <w:t>单击此处输入文字。</w:t>
          </w:r>
        </w:p>
      </w:docPartBody>
    </w:docPart>
    <w:docPart>
      <w:docPartPr>
        <w:name w:val="{835894c0-797e-43aa-a039-1d0a9c6a7220}"/>
        <w:style w:val=""/>
        <w:category>
          <w:name w:val="常规"/>
          <w:gallery w:val="placeholder"/>
        </w:category>
        <w:types>
          <w:type w:val="bbPlcHdr"/>
        </w:types>
        <w:behaviors>
          <w:behavior w:val="content"/>
        </w:behaviors>
        <w:description w:val=""/>
        <w:guid w:val="{835894c0-797e-43aa-a039-1d0a9c6a7220}"/>
      </w:docPartPr>
      <w:docPartBody>
        <w:p w14:paraId="18DAAB64">
          <w:pPr>
            <w:rPr>
              <w:rFonts w:hint="eastAsia"/>
            </w:rPr>
          </w:pPr>
          <w:r>
            <w:rPr>
              <w:color w:val="808080"/>
            </w:rPr>
            <w:t>单击此处输入文字。</w:t>
          </w:r>
        </w:p>
      </w:docPartBody>
    </w:docPart>
    <w:docPart>
      <w:docPartPr>
        <w:name w:val="{647241dc-e6f8-4e3e-b04c-8de7c04b3b58}"/>
        <w:style w:val=""/>
        <w:category>
          <w:name w:val="常规"/>
          <w:gallery w:val="placeholder"/>
        </w:category>
        <w:types>
          <w:type w:val="bbPlcHdr"/>
        </w:types>
        <w:behaviors>
          <w:behavior w:val="content"/>
        </w:behaviors>
        <w:description w:val=""/>
        <w:guid w:val="{647241dc-e6f8-4e3e-b04c-8de7c04b3b58}"/>
      </w:docPartPr>
      <w:docPartBody>
        <w:p w14:paraId="4FBBBB19">
          <w:pPr>
            <w:rPr>
              <w:rFonts w:hint="eastAsia"/>
            </w:rPr>
          </w:pPr>
          <w:r>
            <w:rPr>
              <w:color w:val="808080"/>
            </w:rPr>
            <w:t>单击此处输入文字。</w:t>
          </w:r>
        </w:p>
      </w:docPartBody>
    </w:docPart>
    <w:docPart>
      <w:docPartPr>
        <w:name w:val="{422d1abc-5b67-4b2f-b1f5-1831cb323be5}"/>
        <w:style w:val=""/>
        <w:category>
          <w:name w:val="常规"/>
          <w:gallery w:val="placeholder"/>
        </w:category>
        <w:types>
          <w:type w:val="bbPlcHdr"/>
        </w:types>
        <w:behaviors>
          <w:behavior w:val="content"/>
        </w:behaviors>
        <w:description w:val=""/>
        <w:guid w:val="{422d1abc-5b67-4b2f-b1f5-1831cb323be5}"/>
      </w:docPartPr>
      <w:docPartBody>
        <w:p w14:paraId="02778DC8">
          <w:pPr>
            <w:rPr>
              <w:rFonts w:hint="eastAsia"/>
            </w:rPr>
          </w:pPr>
          <w:r>
            <w:rPr>
              <w:color w:val="808080"/>
            </w:rPr>
            <w:t>单击此处输入文字。</w:t>
          </w:r>
        </w:p>
      </w:docPartBody>
    </w:docPart>
    <w:docPart>
      <w:docPartPr>
        <w:name w:val="{6cf5a60b-c2dd-4a01-948b-c0a7749b1e17}"/>
        <w:style w:val=""/>
        <w:category>
          <w:name w:val="常规"/>
          <w:gallery w:val="placeholder"/>
        </w:category>
        <w:types>
          <w:type w:val="bbPlcHdr"/>
        </w:types>
        <w:behaviors>
          <w:behavior w:val="content"/>
        </w:behaviors>
        <w:description w:val=""/>
        <w:guid w:val="{6cf5a60b-c2dd-4a01-948b-c0a7749b1e17}"/>
      </w:docPartPr>
      <w:docPartBody>
        <w:p w14:paraId="06EC686F">
          <w:pPr>
            <w:rPr>
              <w:rFonts w:hint="eastAsia"/>
            </w:rPr>
          </w:pPr>
          <w:r>
            <w:rPr>
              <w:color w:val="808080"/>
            </w:rPr>
            <w:t>单击此处输入文字。</w:t>
          </w:r>
        </w:p>
      </w:docPartBody>
    </w:docPart>
    <w:docPart>
      <w:docPartPr>
        <w:name w:val="{c4e4b09d-faf1-43b6-a56d-25156f4dd080}"/>
        <w:style w:val=""/>
        <w:category>
          <w:name w:val="常规"/>
          <w:gallery w:val="placeholder"/>
        </w:category>
        <w:types>
          <w:type w:val="bbPlcHdr"/>
        </w:types>
        <w:behaviors>
          <w:behavior w:val="content"/>
        </w:behaviors>
        <w:description w:val=""/>
        <w:guid w:val="{c4e4b09d-faf1-43b6-a56d-25156f4dd080}"/>
      </w:docPartPr>
      <w:docPartBody>
        <w:p w14:paraId="00D0F8F8">
          <w:pPr>
            <w:rPr>
              <w:rFonts w:hint="eastAsia"/>
            </w:rPr>
          </w:pPr>
          <w:r>
            <w:rPr>
              <w:color w:val="808080"/>
            </w:rPr>
            <w:t>单击此处输入文字。</w:t>
          </w:r>
        </w:p>
      </w:docPartBody>
    </w:docPart>
    <w:docPart>
      <w:docPartPr>
        <w:name w:val="{15da6e38-5951-431f-b4b4-f5612495a9b5}"/>
        <w:style w:val=""/>
        <w:category>
          <w:name w:val="常规"/>
          <w:gallery w:val="placeholder"/>
        </w:category>
        <w:types>
          <w:type w:val="bbPlcHdr"/>
        </w:types>
        <w:behaviors>
          <w:behavior w:val="content"/>
        </w:behaviors>
        <w:description w:val=""/>
        <w:guid w:val="{15da6e38-5951-431f-b4b4-f5612495a9b5}"/>
      </w:docPartPr>
      <w:docPartBody>
        <w:p w14:paraId="621E941D">
          <w:pPr>
            <w:rPr>
              <w:rFonts w:hint="eastAsia"/>
            </w:rPr>
          </w:pPr>
          <w:r>
            <w:rPr>
              <w:color w:val="808080"/>
            </w:rPr>
            <w:t>单击此处输入文字。</w:t>
          </w:r>
        </w:p>
      </w:docPartBody>
    </w:docPart>
    <w:docPart>
      <w:docPartPr>
        <w:name w:val="{353edd31-b93e-4665-817f-8faac0a811c3}"/>
        <w:style w:val=""/>
        <w:category>
          <w:name w:val="常规"/>
          <w:gallery w:val="placeholder"/>
        </w:category>
        <w:types>
          <w:type w:val="bbPlcHdr"/>
        </w:types>
        <w:behaviors>
          <w:behavior w:val="content"/>
        </w:behaviors>
        <w:description w:val=""/>
        <w:guid w:val="{353edd31-b93e-4665-817f-8faac0a811c3}"/>
      </w:docPartPr>
      <w:docPartBody>
        <w:p w14:paraId="444B79FB">
          <w:pPr>
            <w:rPr>
              <w:rFonts w:hint="eastAsia"/>
            </w:rPr>
          </w:pPr>
          <w:r>
            <w:rPr>
              <w:color w:val="808080"/>
            </w:rPr>
            <w:t>单击此处输入文字。</w:t>
          </w:r>
        </w:p>
      </w:docPartBody>
    </w:docPart>
    <w:docPart>
      <w:docPartPr>
        <w:name w:val="{32df757b-8370-43ba-950a-2d2dfc12dcd2}"/>
        <w:style w:val=""/>
        <w:category>
          <w:name w:val="常规"/>
          <w:gallery w:val="placeholder"/>
        </w:category>
        <w:types>
          <w:type w:val="bbPlcHdr"/>
        </w:types>
        <w:behaviors>
          <w:behavior w:val="content"/>
        </w:behaviors>
        <w:description w:val=""/>
        <w:guid w:val="{32df757b-8370-43ba-950a-2d2dfc12dcd2}"/>
      </w:docPartPr>
      <w:docPartBody>
        <w:p w14:paraId="6822807B">
          <w:pPr>
            <w:rPr>
              <w:rFonts w:hint="eastAsia"/>
            </w:rPr>
          </w:pPr>
          <w:r>
            <w:rPr>
              <w:color w:val="808080"/>
            </w:rPr>
            <w:t>单击此处输入文字。</w:t>
          </w:r>
        </w:p>
      </w:docPartBody>
    </w:docPart>
    <w:docPart>
      <w:docPartPr>
        <w:name w:val="{06534fdc-da37-4a8d-842a-e3bd8d078950}"/>
        <w:style w:val=""/>
        <w:category>
          <w:name w:val="常规"/>
          <w:gallery w:val="placeholder"/>
        </w:category>
        <w:types>
          <w:type w:val="bbPlcHdr"/>
        </w:types>
        <w:behaviors>
          <w:behavior w:val="content"/>
        </w:behaviors>
        <w:description w:val=""/>
        <w:guid w:val="{06534fdc-da37-4a8d-842a-e3bd8d078950}"/>
      </w:docPartPr>
      <w:docPartBody>
        <w:p w14:paraId="4C06908C">
          <w:pPr>
            <w:rPr>
              <w:rFonts w:hint="eastAsia"/>
            </w:rPr>
          </w:pPr>
          <w:r>
            <w:rPr>
              <w:color w:val="808080"/>
            </w:rPr>
            <w:t>选择一项。</w:t>
          </w:r>
        </w:p>
      </w:docPartBody>
    </w:docPart>
    <w:docPart>
      <w:docPartPr>
        <w:name w:val="{bc0b2d07-1945-42af-bc05-f7932491288b}"/>
        <w:style w:val=""/>
        <w:category>
          <w:name w:val="常规"/>
          <w:gallery w:val="placeholder"/>
        </w:category>
        <w:types>
          <w:type w:val="bbPlcHdr"/>
        </w:types>
        <w:behaviors>
          <w:behavior w:val="content"/>
        </w:behaviors>
        <w:description w:val=""/>
        <w:guid w:val="{bc0b2d07-1945-42af-bc05-f7932491288b}"/>
      </w:docPartPr>
      <w:docPartBody>
        <w:p w14:paraId="136EDBBB">
          <w:pPr>
            <w:rPr>
              <w:rFonts w:hint="eastAsia"/>
            </w:rPr>
          </w:pPr>
          <w:r>
            <w:rPr>
              <w:color w:val="808080"/>
            </w:rPr>
            <w:t>单击此处输入文字。</w:t>
          </w:r>
        </w:p>
      </w:docPartBody>
    </w:docPart>
    <w:docPart>
      <w:docPartPr>
        <w:name w:val="{15dbca00-e194-4bfc-adab-3ef8301310bc}"/>
        <w:style w:val=""/>
        <w:category>
          <w:name w:val="常规"/>
          <w:gallery w:val="placeholder"/>
        </w:category>
        <w:types>
          <w:type w:val="bbPlcHdr"/>
        </w:types>
        <w:behaviors>
          <w:behavior w:val="content"/>
        </w:behaviors>
        <w:description w:val=""/>
        <w:guid w:val="{15dbca00-e194-4bfc-adab-3ef8301310bc}"/>
      </w:docPartPr>
      <w:docPartBody>
        <w:p w14:paraId="2014F272">
          <w:pPr>
            <w:rPr>
              <w:rFonts w:hint="eastAsia"/>
            </w:rPr>
          </w:pPr>
          <w:r>
            <w:rPr>
              <w:color w:val="808080"/>
            </w:rPr>
            <w:t>单击此处输入文字。</w:t>
          </w:r>
        </w:p>
      </w:docPartBody>
    </w:docPart>
    <w:docPart>
      <w:docPartPr>
        <w:name w:val="{73a0a6c4-1f14-4587-a08b-0f2dbb565334}"/>
        <w:style w:val=""/>
        <w:category>
          <w:name w:val="常规"/>
          <w:gallery w:val="placeholder"/>
        </w:category>
        <w:types>
          <w:type w:val="bbPlcHdr"/>
        </w:types>
        <w:behaviors>
          <w:behavior w:val="content"/>
        </w:behaviors>
        <w:description w:val=""/>
        <w:guid w:val="{73a0a6c4-1f14-4587-a08b-0f2dbb565334}"/>
      </w:docPartPr>
      <w:docPartBody>
        <w:p w14:paraId="3B9647DD">
          <w:pPr>
            <w:rPr>
              <w:rFonts w:hint="eastAsia"/>
            </w:rPr>
          </w:pPr>
          <w:r>
            <w:rPr>
              <w:color w:val="808080"/>
            </w:rPr>
            <w:t>单击此处输入文字。</w:t>
          </w:r>
        </w:p>
      </w:docPartBody>
    </w:docPart>
    <w:docPart>
      <w:docPartPr>
        <w:name w:val="{8ad4d7b3-e45b-4132-b02c-c910f04536cb}"/>
        <w:style w:val=""/>
        <w:category>
          <w:name w:val="常规"/>
          <w:gallery w:val="placeholder"/>
        </w:category>
        <w:types>
          <w:type w:val="bbPlcHdr"/>
        </w:types>
        <w:behaviors>
          <w:behavior w:val="content"/>
        </w:behaviors>
        <w:description w:val=""/>
        <w:guid w:val="{8ad4d7b3-e45b-4132-b02c-c910f04536cb}"/>
      </w:docPartPr>
      <w:docPartBody>
        <w:p w14:paraId="748A2A91">
          <w:pPr>
            <w:rPr>
              <w:rFonts w:hint="eastAsia"/>
            </w:rPr>
          </w:pPr>
          <w:r>
            <w:rPr>
              <w:color w:val="808080"/>
            </w:rPr>
            <w:t>单击此处输入文字。</w:t>
          </w:r>
        </w:p>
      </w:docPartBody>
    </w:docPart>
    <w:docPart>
      <w:docPartPr>
        <w:name w:val="{aa155c72-65aa-4031-b6e8-2a2f0308dcd6}"/>
        <w:style w:val=""/>
        <w:category>
          <w:name w:val="常规"/>
          <w:gallery w:val="placeholder"/>
        </w:category>
        <w:types>
          <w:type w:val="bbPlcHdr"/>
        </w:types>
        <w:behaviors>
          <w:behavior w:val="content"/>
        </w:behaviors>
        <w:description w:val=""/>
        <w:guid w:val="{aa155c72-65aa-4031-b6e8-2a2f0308dcd6}"/>
      </w:docPartPr>
      <w:docPartBody>
        <w:p w14:paraId="5C3BDD84">
          <w:pPr>
            <w:rPr>
              <w:rFonts w:hint="eastAsia"/>
            </w:rPr>
          </w:pPr>
          <w:r>
            <w:rPr>
              <w:color w:val="808080"/>
            </w:rPr>
            <w:t>单击此处输入文字。</w:t>
          </w:r>
        </w:p>
      </w:docPartBody>
    </w:docPart>
    <w:docPart>
      <w:docPartPr>
        <w:name w:val="{1537311f-ca78-471a-881c-f9f1c156ba36}"/>
        <w:style w:val=""/>
        <w:category>
          <w:name w:val="常规"/>
          <w:gallery w:val="placeholder"/>
        </w:category>
        <w:types>
          <w:type w:val="bbPlcHdr"/>
        </w:types>
        <w:behaviors>
          <w:behavior w:val="content"/>
        </w:behaviors>
        <w:description w:val=""/>
        <w:guid w:val="{1537311f-ca78-471a-881c-f9f1c156ba36}"/>
      </w:docPartPr>
      <w:docPartBody>
        <w:p w14:paraId="672F3A49">
          <w:pPr>
            <w:rPr>
              <w:rFonts w:hint="eastAsia"/>
            </w:rPr>
          </w:pPr>
          <w:r>
            <w:rPr>
              <w:color w:val="808080"/>
            </w:rPr>
            <w:t>选择一项。</w:t>
          </w:r>
        </w:p>
      </w:docPartBody>
    </w:docPart>
    <w:docPart>
      <w:docPartPr>
        <w:name w:val="{1bd07639-9688-43dc-a913-8556c6abf2e6}"/>
        <w:style w:val=""/>
        <w:category>
          <w:name w:val="常规"/>
          <w:gallery w:val="placeholder"/>
        </w:category>
        <w:types>
          <w:type w:val="bbPlcHdr"/>
        </w:types>
        <w:behaviors>
          <w:behavior w:val="content"/>
        </w:behaviors>
        <w:description w:val=""/>
        <w:guid w:val="{1bd07639-9688-43dc-a913-8556c6abf2e6}"/>
      </w:docPartPr>
      <w:docPartBody>
        <w:p w14:paraId="0013D33C">
          <w:pPr>
            <w:rPr>
              <w:rFonts w:hint="eastAsia"/>
            </w:rPr>
          </w:pPr>
          <w:r>
            <w:rPr>
              <w:color w:val="808080"/>
            </w:rPr>
            <w:t>选择一项。</w:t>
          </w:r>
        </w:p>
      </w:docPartBody>
    </w:docPart>
    <w:docPart>
      <w:docPartPr>
        <w:name w:val="{8376260c-abdf-403d-aae1-d0a8c607ef0e}"/>
        <w:style w:val=""/>
        <w:category>
          <w:name w:val="常规"/>
          <w:gallery w:val="placeholder"/>
        </w:category>
        <w:types>
          <w:type w:val="bbPlcHdr"/>
        </w:types>
        <w:behaviors>
          <w:behavior w:val="content"/>
        </w:behaviors>
        <w:description w:val=""/>
        <w:guid w:val="{8376260c-abdf-403d-aae1-d0a8c607ef0e}"/>
      </w:docPartPr>
      <w:docPartBody>
        <w:p w14:paraId="52561ECA">
          <w:pPr>
            <w:rPr>
              <w:rFonts w:hint="eastAsia"/>
            </w:rPr>
          </w:pPr>
          <w:r>
            <w:rPr>
              <w:color w:val="808080"/>
            </w:rPr>
            <w:t>选择一项。</w:t>
          </w:r>
        </w:p>
      </w:docPartBody>
    </w:docPart>
    <w:docPart>
      <w:docPartPr>
        <w:name w:val="{acc1db8a-517a-4d3a-8011-398d09022612}"/>
        <w:style w:val=""/>
        <w:category>
          <w:name w:val="常规"/>
          <w:gallery w:val="placeholder"/>
        </w:category>
        <w:types>
          <w:type w:val="bbPlcHdr"/>
        </w:types>
        <w:behaviors>
          <w:behavior w:val="content"/>
        </w:behaviors>
        <w:description w:val=""/>
        <w:guid w:val="{acc1db8a-517a-4d3a-8011-398d09022612}"/>
      </w:docPartPr>
      <w:docPartBody>
        <w:p w14:paraId="51DDA2C1">
          <w:pPr>
            <w:rPr>
              <w:rFonts w:hint="eastAsia"/>
            </w:rPr>
          </w:pPr>
          <w:r>
            <w:rPr>
              <w:color w:val="808080"/>
            </w:rPr>
            <w:t>单击此处输入文字。</w:t>
          </w:r>
        </w:p>
      </w:docPartBody>
    </w:docPart>
    <w:docPart>
      <w:docPartPr>
        <w:name w:val="{fd3b123e-bfa2-4e0c-8b18-0643924a25dd}"/>
        <w:style w:val=""/>
        <w:category>
          <w:name w:val="常规"/>
          <w:gallery w:val="placeholder"/>
        </w:category>
        <w:types>
          <w:type w:val="bbPlcHdr"/>
        </w:types>
        <w:behaviors>
          <w:behavior w:val="content"/>
        </w:behaviors>
        <w:description w:val=""/>
        <w:guid w:val="{fd3b123e-bfa2-4e0c-8b18-0643924a25dd}"/>
      </w:docPartPr>
      <w:docPartBody>
        <w:p w14:paraId="3C134E94">
          <w:pPr>
            <w:rPr>
              <w:rFonts w:hint="eastAsia"/>
            </w:rPr>
          </w:pPr>
          <w:r>
            <w:rPr>
              <w:color w:val="808080"/>
            </w:rPr>
            <w:t>单击此处输入文字。</w:t>
          </w:r>
        </w:p>
      </w:docPartBody>
    </w:docPart>
    <w:docPart>
      <w:docPartPr>
        <w:name w:val="{470277cc-58e0-4984-9ec5-cf0307edeb5e}"/>
        <w:style w:val=""/>
        <w:category>
          <w:name w:val="常规"/>
          <w:gallery w:val="placeholder"/>
        </w:category>
        <w:types>
          <w:type w:val="bbPlcHdr"/>
        </w:types>
        <w:behaviors>
          <w:behavior w:val="content"/>
        </w:behaviors>
        <w:description w:val=""/>
        <w:guid w:val="{470277cc-58e0-4984-9ec5-cf0307edeb5e}"/>
      </w:docPartPr>
      <w:docPartBody>
        <w:p w14:paraId="5EDF70FD">
          <w:pPr>
            <w:rPr>
              <w:rFonts w:hint="eastAsia"/>
            </w:rPr>
          </w:pPr>
          <w:r>
            <w:rPr>
              <w:color w:val="808080"/>
            </w:rPr>
            <w:t>单击此处输入文字。</w:t>
          </w:r>
        </w:p>
      </w:docPartBody>
    </w:docPart>
    <w:docPart>
      <w:docPartPr>
        <w:name w:val="{fe60e419-b5e7-4d91-b0a9-f076e9aef13b}"/>
        <w:style w:val=""/>
        <w:category>
          <w:name w:val="常规"/>
          <w:gallery w:val="placeholder"/>
        </w:category>
        <w:types>
          <w:type w:val="bbPlcHdr"/>
        </w:types>
        <w:behaviors>
          <w:behavior w:val="content"/>
        </w:behaviors>
        <w:description w:val=""/>
        <w:guid w:val="{fe60e419-b5e7-4d91-b0a9-f076e9aef13b}"/>
      </w:docPartPr>
      <w:docPartBody>
        <w:p w14:paraId="4A121AC4">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2025-12-03T00:30:00Z</dcterms:created>
  <dc:creator>醒着做梦</dc:creator>
  <cp:lastModifiedBy>醒着做梦</cp:lastModifiedBy>
  <dcterms:modified xsi:type="dcterms:W3CDTF">2025-12-03T00:31:00Z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B9DF58317D074E5B9A599D7C5DC9F33B_11</vt:lpwstr>
  </property>
  <property fmtid="{D5CDD505-2E9C-101B-9397-08002B2CF9AE}" pid="4" name="KSOTemplateDocerSaveRecord">
    <vt:lpwstr>eyJoZGlkIjoiNDk5YTg3NjVjNjI4MzQzOTU3Y2UwZjk2OTA0YWU1ODgiLCJ1c2VySWQiOiI3MDc4MTMzODgifQ==</vt:lpwstr>
  </property>
</Properties>
</file>