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C4F0">
      <w:pPr>
        <w:pStyle w:val="3"/>
        <w:spacing w:after="24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三级</w:t>
      </w:r>
      <w:r>
        <w:rPr>
          <w:rFonts w:hint="eastAsia"/>
          <w:b/>
          <w:sz w:val="44"/>
          <w:szCs w:val="44"/>
        </w:rPr>
        <w:t>等保测评技术及服务要求</w:t>
      </w:r>
    </w:p>
    <w:p w14:paraId="6E92EFFA">
      <w:pPr>
        <w:spacing w:before="156" w:beforeLines="50" w:after="156" w:afterLines="50" w:line="360" w:lineRule="auto"/>
        <w:ind w:left="493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一、测评</w:t>
      </w:r>
      <w:r>
        <w:rPr>
          <w:rFonts w:ascii="宋体" w:hAnsi="宋体"/>
          <w:b/>
          <w:color w:val="000000"/>
          <w:sz w:val="28"/>
          <w:szCs w:val="28"/>
        </w:rPr>
        <w:t>对象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5244"/>
        <w:gridCol w:w="2489"/>
      </w:tblGrid>
      <w:tr w14:paraId="0191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296EDE0F">
            <w:pPr>
              <w:jc w:val="center"/>
              <w:rPr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564" w:type="pct"/>
          </w:tcPr>
          <w:p w14:paraId="0692B14F">
            <w:pPr>
              <w:jc w:val="center"/>
              <w:rPr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zh-CN"/>
              </w:rPr>
              <w:t>系统</w:t>
            </w:r>
            <w:r>
              <w:rPr>
                <w:b/>
                <w:bCs/>
                <w:color w:val="00000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1217" w:type="pct"/>
          </w:tcPr>
          <w:p w14:paraId="1E58C689">
            <w:pPr>
              <w:jc w:val="center"/>
              <w:rPr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zh-CN"/>
              </w:rPr>
              <w:t>等级</w:t>
            </w:r>
          </w:p>
        </w:tc>
      </w:tr>
      <w:tr w14:paraId="06F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4CE87A65">
            <w:pPr>
              <w:jc w:val="center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2564" w:type="pct"/>
          </w:tcPr>
          <w:p w14:paraId="400DE611">
            <w:pPr>
              <w:jc w:val="center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互联网医院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系统</w:t>
            </w:r>
          </w:p>
        </w:tc>
        <w:tc>
          <w:tcPr>
            <w:tcW w:w="1217" w:type="pct"/>
          </w:tcPr>
          <w:p w14:paraId="3A1F4DB2">
            <w:pPr>
              <w:jc w:val="center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三级</w:t>
            </w:r>
          </w:p>
        </w:tc>
      </w:tr>
      <w:tr w14:paraId="07E7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0FB690D1"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4" w:type="pct"/>
          </w:tcPr>
          <w:p w14:paraId="6C537719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His系统及平台</w:t>
            </w:r>
          </w:p>
        </w:tc>
        <w:tc>
          <w:tcPr>
            <w:tcW w:w="1217" w:type="pct"/>
          </w:tcPr>
          <w:p w14:paraId="561D324C">
            <w:pPr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三级</w:t>
            </w:r>
          </w:p>
        </w:tc>
      </w:tr>
      <w:tr w14:paraId="2559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1B43A42D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4" w:type="pct"/>
          </w:tcPr>
          <w:p w14:paraId="0FF142A2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PACS</w:t>
            </w:r>
          </w:p>
        </w:tc>
        <w:tc>
          <w:tcPr>
            <w:tcW w:w="1217" w:type="pct"/>
          </w:tcPr>
          <w:p w14:paraId="7900EB24">
            <w:pPr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三级</w:t>
            </w:r>
          </w:p>
        </w:tc>
      </w:tr>
      <w:tr w14:paraId="6973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7F2C6A86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4" w:type="pct"/>
          </w:tcPr>
          <w:p w14:paraId="69579A23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LIS</w:t>
            </w:r>
          </w:p>
        </w:tc>
        <w:tc>
          <w:tcPr>
            <w:tcW w:w="1217" w:type="pct"/>
          </w:tcPr>
          <w:p w14:paraId="058CBD54">
            <w:pPr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三级</w:t>
            </w:r>
          </w:p>
        </w:tc>
      </w:tr>
      <w:tr w14:paraId="02D7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04730B16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64" w:type="pct"/>
          </w:tcPr>
          <w:p w14:paraId="24074AD7">
            <w:pPr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EMR</w:t>
            </w:r>
          </w:p>
        </w:tc>
        <w:tc>
          <w:tcPr>
            <w:tcW w:w="1217" w:type="pct"/>
          </w:tcPr>
          <w:p w14:paraId="23DED3F0">
            <w:pPr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三级</w:t>
            </w:r>
            <w:bookmarkStart w:id="0" w:name="_GoBack"/>
            <w:bookmarkEnd w:id="0"/>
          </w:p>
        </w:tc>
      </w:tr>
    </w:tbl>
    <w:p w14:paraId="6A518E63">
      <w:pPr>
        <w:spacing w:line="36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根据等级保护测评的工作要求，测评范围覆盖安全物理环境、安全通信网络、安全区域边界、安全计算环境、安全管理中心等方面。</w:t>
      </w:r>
    </w:p>
    <w:p w14:paraId="4DDAD9FF">
      <w:pPr>
        <w:spacing w:before="156" w:beforeLines="50" w:after="156" w:afterLines="50" w:line="360" w:lineRule="auto"/>
        <w:ind w:left="493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二、具体服务内容包括</w:t>
      </w:r>
    </w:p>
    <w:p w14:paraId="5ECED090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Cs/>
          <w:color w:val="000000"/>
          <w:sz w:val="28"/>
          <w:szCs w:val="28"/>
        </w:rPr>
        <w:t>乙方需协助甲方进行信息系统的信息安全等级定级和备案工作。</w:t>
      </w:r>
    </w:p>
    <w:p w14:paraId="795FEDE6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Cs/>
          <w:color w:val="000000"/>
          <w:sz w:val="28"/>
          <w:szCs w:val="28"/>
        </w:rPr>
        <w:t>差距测评，至少包括：</w:t>
      </w:r>
    </w:p>
    <w:p w14:paraId="2962E9A1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安全技术测评。包括安全物理环境、安全通信网络、安全区域边界、安全计算环境、安全管理中心等五个方面的安全测评。</w:t>
      </w:r>
    </w:p>
    <w:p w14:paraId="1174062E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安全管理测评。包括安全管理制度、安全管理机构、安全管理人员、安全建设管理、安全运维管理等五个方面的安全测评。</w:t>
      </w:r>
    </w:p>
    <w:p w14:paraId="06413AC3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形成问题汇总及整改意见报告。依据测评结果，对等级测评结果进行汇总统计；通过对信息系统基本安全保护状态的分析给出初步测评结论。根据测评结果制定《系统等级保护测评问题汇总及整改意见报告》，列出被测信息系统中存在的主要问题以及整改意见。</w:t>
      </w:r>
    </w:p>
    <w:p w14:paraId="5BCBDDE5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bCs/>
          <w:color w:val="000000"/>
          <w:sz w:val="28"/>
          <w:szCs w:val="28"/>
        </w:rPr>
        <w:t>协助完成整改工作。依据整改方案，为安全整改的各项工作提供技术咨询服务。</w:t>
      </w:r>
    </w:p>
    <w:p w14:paraId="3A8772D0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bCs/>
          <w:color w:val="000000"/>
          <w:sz w:val="28"/>
          <w:szCs w:val="28"/>
        </w:rPr>
        <w:t>等级测评，至少包括：按照等级保护相关标准对系统从技术、管理等方面进行安全等级测评工作。</w:t>
      </w:r>
    </w:p>
    <w:p w14:paraId="2D73E64C">
      <w:pPr>
        <w:spacing w:line="36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bCs/>
          <w:color w:val="000000"/>
          <w:sz w:val="28"/>
          <w:szCs w:val="28"/>
        </w:rPr>
        <w:t>编制测评报告，制定并提交《系统信息安全等级测评报告》。</w:t>
      </w:r>
    </w:p>
    <w:p w14:paraId="1F2AFE71">
      <w:pPr>
        <w:spacing w:before="156" w:beforeLines="50" w:after="156" w:afterLines="50" w:line="360" w:lineRule="auto"/>
        <w:ind w:left="493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三、其他要求</w:t>
      </w:r>
    </w:p>
    <w:p w14:paraId="06D67F48">
      <w:pPr>
        <w:spacing w:line="36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验证测试相关要求</w:t>
      </w:r>
    </w:p>
    <w:p w14:paraId="1B44FADE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按照等级保护测评要求，测评过程中应配备必要的工具、仪器/设备对信息系统进行验证测试，采用的测评工具的生产商应为正规厂商，具有一定的研发和服务能力，能够对产品进行持续更新并提供质量和安全保障。</w:t>
      </w:r>
    </w:p>
    <w:p w14:paraId="7803D442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验证测试内容包括但不限于以下内容：</w:t>
      </w:r>
    </w:p>
    <w:p w14:paraId="3C18C266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（1）</w:t>
      </w:r>
      <w:r>
        <w:rPr>
          <w:rFonts w:hint="eastAsia" w:ascii="宋体" w:hAnsi="宋体"/>
          <w:bCs/>
          <w:color w:val="000000"/>
          <w:sz w:val="28"/>
          <w:szCs w:val="28"/>
        </w:rPr>
        <w:t>渗透测试</w:t>
      </w:r>
    </w:p>
    <w:p w14:paraId="75259D0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验证安全策略正确性；保证用户登录窗体身份验证的安全性；非授权用户不能浏览到未授权内容；不存在跨站点脚本攻击漏洞；脚本不存在 SQL、Cookie 注入漏洞；安全的处理异常，没有出错页面泄露系统信息；应用和系统漏洞及其他，并提出整改建议。验证内容包括（但不限于）以下几个方面：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886"/>
      </w:tblGrid>
      <w:tr w14:paraId="133F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4ABA11DD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注入</w:t>
            </w:r>
          </w:p>
        </w:tc>
        <w:tc>
          <w:tcPr>
            <w:tcW w:w="2390" w:type="pct"/>
          </w:tcPr>
          <w:p w14:paraId="4C6261C6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失效的身份认证</w:t>
            </w:r>
          </w:p>
        </w:tc>
      </w:tr>
      <w:tr w14:paraId="7F39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01579CDC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敏感信息泄露</w:t>
            </w:r>
          </w:p>
        </w:tc>
        <w:tc>
          <w:tcPr>
            <w:tcW w:w="2390" w:type="pct"/>
          </w:tcPr>
          <w:p w14:paraId="6DA26C41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XML 外部实体（XXE）</w:t>
            </w:r>
          </w:p>
        </w:tc>
      </w:tr>
      <w:tr w14:paraId="3F24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5BB08272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失效的访问控制</w:t>
            </w:r>
          </w:p>
        </w:tc>
        <w:tc>
          <w:tcPr>
            <w:tcW w:w="2390" w:type="pct"/>
          </w:tcPr>
          <w:p w14:paraId="246AA15E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安全配置错误</w:t>
            </w:r>
          </w:p>
        </w:tc>
      </w:tr>
      <w:tr w14:paraId="76FC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11CA32A5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跨站脚本（XSS）</w:t>
            </w:r>
          </w:p>
        </w:tc>
        <w:tc>
          <w:tcPr>
            <w:tcW w:w="2390" w:type="pct"/>
          </w:tcPr>
          <w:p w14:paraId="6D2FE741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不安全的反序列化</w:t>
            </w:r>
          </w:p>
        </w:tc>
      </w:tr>
      <w:tr w14:paraId="2CB0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1C27CD0C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使用含有已知漏洞的组件</w:t>
            </w:r>
          </w:p>
        </w:tc>
        <w:tc>
          <w:tcPr>
            <w:tcW w:w="2390" w:type="pct"/>
          </w:tcPr>
          <w:p w14:paraId="5DB97D9E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不足的日志记录和监控</w:t>
            </w:r>
          </w:p>
        </w:tc>
      </w:tr>
    </w:tbl>
    <w:p w14:paraId="17B8613B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（2）</w:t>
      </w:r>
      <w:r>
        <w:rPr>
          <w:rFonts w:hint="eastAsia" w:ascii="宋体" w:hAnsi="宋体"/>
          <w:bCs/>
          <w:color w:val="000000"/>
          <w:sz w:val="28"/>
          <w:szCs w:val="28"/>
        </w:rPr>
        <w:t>漏洞扫描</w:t>
      </w:r>
    </w:p>
    <w:p w14:paraId="2B17E33A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据相关标准、规范要求对重要信息系统的安全漏洞进行测评。分析总结系统中存在的主要安全漏洞，指出系统中可能被利用的安全漏洞、系统配置错误等缺陷以及相应的安全加固意见、建议。</w:t>
      </w:r>
    </w:p>
    <w:p w14:paraId="00B90851">
      <w:pPr>
        <w:spacing w:line="36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安全要求</w:t>
      </w:r>
    </w:p>
    <w:p w14:paraId="1231631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乙方在项目实施过程中，必须遵守以下技术原则： </w:t>
      </w:r>
    </w:p>
    <w:p w14:paraId="618761AC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（1）</w:t>
      </w:r>
      <w:r>
        <w:rPr>
          <w:rFonts w:hint="eastAsia" w:ascii="宋体" w:hAnsi="宋体"/>
          <w:bCs/>
          <w:color w:val="000000"/>
          <w:sz w:val="28"/>
          <w:szCs w:val="28"/>
        </w:rPr>
        <w:t>保密原则：对测评的过程数据和结果数据严格保密，未经授权不得泄露给任何单位和个人，不得利用此数据进行任何侵害采购方的行为，否则甲方有权追究乙方的责任。</w:t>
      </w:r>
    </w:p>
    <w:p w14:paraId="7B5E6101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（2）</w:t>
      </w:r>
      <w:r>
        <w:rPr>
          <w:rFonts w:hint="eastAsia" w:ascii="宋体" w:hAnsi="宋体"/>
          <w:bCs/>
          <w:color w:val="000000"/>
          <w:sz w:val="28"/>
          <w:szCs w:val="28"/>
        </w:rPr>
        <w:t>标准性原则：测评方案的设计与实施应依据国家等级保护的相关标准进行。</w:t>
      </w:r>
    </w:p>
    <w:p w14:paraId="774B3D1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（3）</w:t>
      </w:r>
      <w:r>
        <w:rPr>
          <w:rFonts w:hint="eastAsia" w:ascii="宋体" w:hAnsi="宋体"/>
          <w:bCs/>
          <w:color w:val="000000"/>
          <w:sz w:val="28"/>
          <w:szCs w:val="28"/>
        </w:rPr>
        <w:t>规范性原则：乙方工作中的过程和文档，具有很好的规范性，可以便于项目的跟踪和控制，测评出具的报告须符合公安部颁布的《信息系统安全等级测评报告模板》。</w:t>
      </w:r>
    </w:p>
    <w:p w14:paraId="3C653E1E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（4）</w:t>
      </w:r>
      <w:r>
        <w:rPr>
          <w:rFonts w:hint="eastAsia" w:ascii="宋体" w:hAnsi="宋体"/>
          <w:bCs/>
          <w:color w:val="000000"/>
          <w:sz w:val="28"/>
          <w:szCs w:val="28"/>
        </w:rPr>
        <w:t>可控性原则：等保测评服务的进度要按照招标文件的要求，保证采购方对于测评工作的可控性。</w:t>
      </w:r>
    </w:p>
    <w:p w14:paraId="6B72F309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（5）</w:t>
      </w:r>
      <w:r>
        <w:rPr>
          <w:rFonts w:hint="eastAsia" w:ascii="宋体" w:hAnsi="宋体"/>
          <w:bCs/>
          <w:color w:val="000000"/>
          <w:sz w:val="28"/>
          <w:szCs w:val="28"/>
        </w:rPr>
        <w:t>整体性原则：等保测评服务的范围和内容应当整体全面，包括国家等级保护相关要求测评要求涉及的各个层面。</w:t>
      </w:r>
    </w:p>
    <w:p w14:paraId="1111929A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（6）</w:t>
      </w:r>
      <w:r>
        <w:rPr>
          <w:rFonts w:hint="eastAsia" w:ascii="宋体" w:hAnsi="宋体"/>
          <w:bCs/>
          <w:color w:val="000000"/>
          <w:sz w:val="28"/>
          <w:szCs w:val="28"/>
        </w:rPr>
        <w:t>安全性原则：等保测评服务工作应不得影响系统和网络的正常运行；测评工作不得对现有信息系统的正常运行、业务的正常开展产生任何影响。</w:t>
      </w:r>
    </w:p>
    <w:p w14:paraId="71CEE8C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（7）</w:t>
      </w:r>
      <w:r>
        <w:rPr>
          <w:rFonts w:hint="eastAsia" w:ascii="宋体" w:hAnsi="宋体"/>
          <w:bCs/>
          <w:color w:val="000000"/>
          <w:sz w:val="28"/>
          <w:szCs w:val="28"/>
        </w:rPr>
        <w:t>测评机构资质及人员要求：</w:t>
      </w:r>
    </w:p>
    <w:p w14:paraId="0D7A787A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从事信息系统检测评估相关工作人员无违法记录。</w:t>
      </w:r>
    </w:p>
    <w:p w14:paraId="435C36CD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工作人员仅限于中华人民共和国境内的中国公民，且无犯罪记录。</w:t>
      </w:r>
    </w:p>
    <w:p w14:paraId="0AA1DC38">
      <w:pPr>
        <w:spacing w:line="36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测评期间需遵守被测单位相关管理规定，禁止利用测评工作从事危害被测单位利益、安全的活动。</w:t>
      </w:r>
    </w:p>
    <w:sectPr>
      <w:pgSz w:w="136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ODg2OWIwOTFkMzg0M2YxZmZhMWIxMmY1ODk0OTMifQ=="/>
  </w:docVars>
  <w:rsids>
    <w:rsidRoot w:val="00BE1DD3"/>
    <w:rsid w:val="00010ED0"/>
    <w:rsid w:val="002943BC"/>
    <w:rsid w:val="00412B8E"/>
    <w:rsid w:val="00785B00"/>
    <w:rsid w:val="00880E9F"/>
    <w:rsid w:val="008B6DA2"/>
    <w:rsid w:val="00BE1DD3"/>
    <w:rsid w:val="00F23963"/>
    <w:rsid w:val="051F2311"/>
    <w:rsid w:val="101F7FFB"/>
    <w:rsid w:val="250E17E9"/>
    <w:rsid w:val="253F1AE5"/>
    <w:rsid w:val="2B057314"/>
    <w:rsid w:val="314F2271"/>
    <w:rsid w:val="3E9F126A"/>
    <w:rsid w:val="448B2988"/>
    <w:rsid w:val="4DB305AD"/>
    <w:rsid w:val="648310EB"/>
    <w:rsid w:val="7F4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99"/>
    <w:pPr>
      <w:widowControl/>
    </w:pPr>
    <w:rPr>
      <w:szCs w:val="21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="Calibri" w:hAnsi="Calibri"/>
      <w:sz w:val="2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1409</Characters>
  <Lines>11</Lines>
  <Paragraphs>3</Paragraphs>
  <TotalTime>1</TotalTime>
  <ScaleCrop>false</ScaleCrop>
  <LinksUpToDate>false</LinksUpToDate>
  <CharactersWithSpaces>1413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2022-06-15T08:16:00Z</dcterms:created>
  <dc:creator>Administrator</dc:creator>
  <cp:lastModifiedBy>梁鑫</cp:lastModifiedBy>
  <dcterms:modified xsi:type="dcterms:W3CDTF">2026-04-08T07:24:33Z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EA9EC1A1B7A94A2B874B934A377D6BD6_13</vt:lpwstr>
  </property>
  <property fmtid="{D5CDD505-2E9C-101B-9397-08002B2CF9AE}" pid="4" name="KSOTemplateDocerSaveRecord">
    <vt:lpwstr>eyJoZGlkIjoiYjg3OThhZmE4MjdiZTNkNGRhNmJlYzc5MGU2YjlhMGIiLCJ1c2VySWQiOiIxNjM5NjUxNDQ0In0=</vt:lpwstr>
  </property>
</Properties>
</file>