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7767">
      <w:pPr>
        <w:spacing w:after="0" w:line="240" w:lineRule="auto"/>
        <w:ind w:firstLine="440" w:firstLineChars="1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比选采购公告</w:t>
      </w:r>
    </w:p>
    <w:p w14:paraId="758BFE2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成都市成华区中医医院拟对</w:t>
      </w:r>
      <w:bookmarkStart w:id="27" w:name="_GoBack"/>
      <w:bookmarkEnd w:id="27"/>
      <w:r>
        <w:rPr>
          <w:rFonts w:hint="eastAsia" w:ascii="方正仿宋_GBK" w:hAnsi="方正仿宋_GBK" w:eastAsia="方正仿宋_GBK" w:cs="方正仿宋_GBK"/>
          <w:sz w:val="32"/>
          <w:szCs w:val="32"/>
          <w:u w:val="single"/>
          <w:lang w:val="en-US" w:eastAsia="zh-CN"/>
        </w:rPr>
        <w:t>七氟丙烷年检充装服务采购项目（第二次）</w:t>
      </w:r>
      <w:r>
        <w:rPr>
          <w:rFonts w:hint="eastAsia" w:ascii="方正仿宋_GBK" w:hAnsi="方正仿宋_GBK" w:eastAsia="方正仿宋_GBK" w:cs="方正仿宋_GBK"/>
          <w:sz w:val="32"/>
          <w:szCs w:val="32"/>
          <w:lang w:val="en-US" w:eastAsia="zh-CN"/>
        </w:rPr>
        <w:t>进行公开比选采购，兹邀请相关比选申请人参加比选。</w:t>
      </w:r>
    </w:p>
    <w:p w14:paraId="214A379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一、项目名称：</w:t>
      </w:r>
      <w:r>
        <w:rPr>
          <w:rFonts w:hint="eastAsia" w:ascii="方正仿宋_GBK" w:hAnsi="方正仿宋_GBK" w:eastAsia="方正仿宋_GBK" w:cs="方正仿宋_GBK"/>
          <w:sz w:val="32"/>
          <w:szCs w:val="32"/>
          <w:lang w:val="en-US" w:eastAsia="zh-CN"/>
        </w:rPr>
        <w:t>七氟丙烷年检充装服务采购项目（第二次）</w:t>
      </w:r>
    </w:p>
    <w:p w14:paraId="346CDA5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二、项目编号：</w:t>
      </w:r>
      <w:r>
        <w:rPr>
          <w:rFonts w:hint="eastAsia" w:ascii="方正仿宋_GBK" w:hAnsi="方正仿宋_GBK" w:eastAsia="方正仿宋_GBK" w:cs="方正仿宋_GBK"/>
          <w:sz w:val="32"/>
          <w:szCs w:val="32"/>
          <w:lang w:val="en-US" w:eastAsia="zh-CN"/>
        </w:rPr>
        <w:t>CG2026-18</w:t>
      </w:r>
    </w:p>
    <w:p w14:paraId="655F1FD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三、项目概况：</w:t>
      </w:r>
      <w:r>
        <w:rPr>
          <w:rFonts w:hint="eastAsia" w:ascii="方正仿宋_GBK" w:hAnsi="方正仿宋_GBK" w:eastAsia="方正仿宋_GBK" w:cs="方正仿宋_GBK"/>
          <w:sz w:val="32"/>
          <w:szCs w:val="32"/>
          <w:lang w:val="en-US" w:eastAsia="zh-CN"/>
        </w:rPr>
        <w:t>本项目共1个包，预算总金额5.5万元。</w:t>
      </w:r>
    </w:p>
    <w:p w14:paraId="22F8181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注：超过预算金额或最高限价的报价将作为无效响应处理。</w:t>
      </w:r>
    </w:p>
    <w:p w14:paraId="252E9D7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四、供应商资格要求：</w:t>
      </w:r>
    </w:p>
    <w:p w14:paraId="026B37B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1、在中华人民共和国境内依法注册的法人或者其他组织；</w:t>
      </w:r>
    </w:p>
    <w:p w14:paraId="13C1ED5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2、具有良好的商业信誉和健全的财务会计制度；</w:t>
      </w:r>
    </w:p>
    <w:p w14:paraId="76E8B6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3、具有履行合同所必须的设备和专业技术能力；</w:t>
      </w:r>
    </w:p>
    <w:p w14:paraId="4315A7E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4、具有依法缴纳税收和社会保障资金的良好记录；</w:t>
      </w:r>
    </w:p>
    <w:p w14:paraId="56ACEFB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5、参加本次比选活动前三年内，在经营活动中没有重大违法记录；</w:t>
      </w:r>
    </w:p>
    <w:p w14:paraId="458EF90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6、比选申请人还符合法律、行政法规规定的其他强制性条件；</w:t>
      </w:r>
    </w:p>
    <w:p w14:paraId="3AC222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FF0000"/>
          <w:kern w:val="2"/>
          <w:sz w:val="32"/>
          <w:szCs w:val="32"/>
          <w:lang w:val="en-US" w:eastAsia="zh-CN" w:bidi="ar-SA"/>
        </w:rPr>
      </w:pPr>
      <w:r>
        <w:rPr>
          <w:rFonts w:hint="eastAsia" w:ascii="方正仿宋_GBK" w:hAnsi="方正仿宋_GBK" w:eastAsia="方正仿宋_GBK" w:cs="方正仿宋_GBK"/>
          <w:color w:val="FF0000"/>
          <w:kern w:val="2"/>
          <w:sz w:val="32"/>
          <w:szCs w:val="32"/>
          <w:lang w:val="en-US" w:eastAsia="zh-CN" w:bidi="ar-SA"/>
        </w:rPr>
        <w:t>★7. 供应商须具备有效的《特种设备检验检测机构核准证》，核准项目范围必须包含“PD1（无缝气瓶）”或“PD2（焊接气瓶）”及“七氟丙烷”灭火剂瓶组；</w:t>
      </w:r>
    </w:p>
    <w:p w14:paraId="132FD55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8、本项目不接受联合体参与。</w:t>
      </w:r>
    </w:p>
    <w:p w14:paraId="0A81647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五、采购方式</w:t>
      </w:r>
    </w:p>
    <w:p w14:paraId="5B46DD5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本次采购针对全社会公开，取综合评分法择优选取1家供应商，在规定时间内递交资料的参选供应商不满足三家则重新开展采购。</w:t>
      </w:r>
    </w:p>
    <w:p w14:paraId="436D99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六、采购时间和地点：</w:t>
      </w:r>
    </w:p>
    <w:p w14:paraId="71A20CD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响应文件递交截止时间：2026年4月16日15:00（北京时间）</w:t>
      </w:r>
    </w:p>
    <w:p w14:paraId="5EF426F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响应文件必须在比选截止时间前送达指定地点。逾期送达或没有密封的响应文件不予接收。本次比选不接受邮寄的响应文件。</w:t>
      </w:r>
    </w:p>
    <w:p w14:paraId="214FE57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比选地点：成都市成华区中医医院（成都市成华区长秀路133号）</w:t>
      </w:r>
    </w:p>
    <w:p w14:paraId="5DEDB9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七、本项目网上发布地址：</w:t>
      </w:r>
    </w:p>
    <w:p w14:paraId="7E96825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采购公告、变更、结果发布均在成都市成华区中医医院网站以公告形式发布。</w:t>
      </w:r>
    </w:p>
    <w:p w14:paraId="1654BDE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八、采购人的有关信息：</w:t>
      </w:r>
    </w:p>
    <w:p w14:paraId="797E04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采购人：成都市成华区中医医院</w:t>
      </w:r>
    </w:p>
    <w:p w14:paraId="365FFF1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地址：成都市成华区长秀路133号</w:t>
      </w:r>
    </w:p>
    <w:p w14:paraId="7D688EA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联系人：秦老师</w:t>
      </w:r>
    </w:p>
    <w:p w14:paraId="7A32F30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联系电话：028-60828099</w:t>
      </w:r>
    </w:p>
    <w:p w14:paraId="1212B1BE">
      <w:pPr>
        <w:rPr>
          <w:rFonts w:ascii="华文中宋" w:hAnsi="华文中宋" w:eastAsia="华文中宋" w:cs="宋体"/>
          <w:b/>
          <w:sz w:val="32"/>
        </w:rPr>
      </w:pPr>
      <w:r>
        <w:rPr>
          <w:rFonts w:ascii="华文中宋" w:hAnsi="华文中宋" w:eastAsia="华文中宋" w:cs="宋体"/>
          <w:b/>
          <w:sz w:val="32"/>
        </w:rPr>
        <w:br w:type="page"/>
      </w:r>
    </w:p>
    <w:p w14:paraId="094EE245">
      <w:pPr>
        <w:spacing w:line="360" w:lineRule="auto"/>
        <w:jc w:val="center"/>
        <w:rPr>
          <w:rFonts w:ascii="华文中宋" w:hAnsi="华文中宋" w:eastAsia="华文中宋" w:cs="宋体"/>
          <w:b/>
          <w:sz w:val="32"/>
        </w:rPr>
      </w:pPr>
    </w:p>
    <w:p w14:paraId="1E979DF7">
      <w:pPr>
        <w:spacing w:line="360" w:lineRule="auto"/>
        <w:jc w:val="center"/>
        <w:rPr>
          <w:rFonts w:hint="default" w:ascii="华文中宋" w:hAnsi="华文中宋" w:eastAsia="华文中宋" w:cs="宋体"/>
          <w:b/>
          <w:sz w:val="32"/>
          <w:lang w:val="en-US" w:eastAsia="zh-CN"/>
        </w:rPr>
      </w:pPr>
      <w:r>
        <w:rPr>
          <w:rFonts w:ascii="华文中宋" w:hAnsi="华文中宋" w:eastAsia="华文中宋" w:cs="宋体"/>
          <w:b/>
          <w:sz w:val="32"/>
        </w:rPr>
        <w:t>项目编号：</w:t>
      </w:r>
      <w:r>
        <w:rPr>
          <w:rFonts w:hint="eastAsia" w:ascii="华文中宋" w:hAnsi="华文中宋" w:eastAsia="华文中宋" w:cs="宋体"/>
          <w:b/>
          <w:sz w:val="32"/>
          <w:lang w:eastAsia="zh-CN"/>
        </w:rPr>
        <w:t>CG202</w:t>
      </w:r>
      <w:r>
        <w:rPr>
          <w:rFonts w:hint="eastAsia" w:ascii="华文中宋" w:hAnsi="华文中宋" w:eastAsia="华文中宋" w:cs="宋体"/>
          <w:b/>
          <w:sz w:val="32"/>
          <w:lang w:val="en-US" w:eastAsia="zh-CN"/>
        </w:rPr>
        <w:t>6</w:t>
      </w:r>
      <w:r>
        <w:rPr>
          <w:rFonts w:hint="eastAsia" w:ascii="华文中宋" w:hAnsi="华文中宋" w:eastAsia="华文中宋" w:cs="宋体"/>
          <w:b/>
          <w:sz w:val="32"/>
          <w:lang w:eastAsia="zh-CN"/>
        </w:rPr>
        <w:t>-</w:t>
      </w:r>
      <w:r>
        <w:rPr>
          <w:rFonts w:hint="eastAsia" w:ascii="华文中宋" w:hAnsi="华文中宋" w:eastAsia="华文中宋" w:cs="宋体"/>
          <w:b/>
          <w:sz w:val="32"/>
          <w:lang w:val="en-US" w:eastAsia="zh-CN"/>
        </w:rPr>
        <w:t>18</w:t>
      </w:r>
    </w:p>
    <w:p w14:paraId="3993DF14">
      <w:pPr>
        <w:spacing w:line="360" w:lineRule="auto"/>
        <w:jc w:val="center"/>
        <w:rPr>
          <w:rFonts w:hint="eastAsia" w:ascii="华文中宋" w:hAnsi="华文中宋" w:eastAsia="华文中宋" w:cs="宋体"/>
          <w:b/>
          <w:sz w:val="48"/>
          <w:szCs w:val="48"/>
        </w:rPr>
      </w:pPr>
      <w:bookmarkStart w:id="0" w:name="_Hlk63613221"/>
    </w:p>
    <w:bookmarkEnd w:id="0"/>
    <w:p w14:paraId="099B0272">
      <w:pPr>
        <w:spacing w:line="360" w:lineRule="auto"/>
        <w:jc w:val="center"/>
        <w:rPr>
          <w:rFonts w:hint="eastAsia" w:ascii="华文中宋" w:hAnsi="华文中宋" w:eastAsia="华文中宋" w:cs="宋体"/>
          <w:b/>
          <w:spacing w:val="78"/>
          <w:sz w:val="40"/>
          <w:szCs w:val="40"/>
        </w:rPr>
      </w:pPr>
      <w:r>
        <w:rPr>
          <w:rFonts w:hint="eastAsia" w:ascii="华文中宋" w:hAnsi="华文中宋" w:eastAsia="华文中宋" w:cs="宋体"/>
          <w:b/>
          <w:spacing w:val="78"/>
          <w:sz w:val="40"/>
          <w:szCs w:val="40"/>
          <w:lang w:val="en-US" w:eastAsia="zh-CN"/>
        </w:rPr>
        <w:t>七氟丙烷年检充装服务采购项目（第二次）</w:t>
      </w:r>
    </w:p>
    <w:p w14:paraId="1AB97841">
      <w:pPr>
        <w:spacing w:line="360" w:lineRule="auto"/>
        <w:jc w:val="center"/>
        <w:rPr>
          <w:rFonts w:hint="eastAsia" w:ascii="华文中宋" w:hAnsi="华文中宋" w:eastAsia="华文中宋" w:cs="宋体"/>
          <w:b/>
          <w:spacing w:val="40"/>
          <w:sz w:val="32"/>
        </w:rPr>
      </w:pPr>
    </w:p>
    <w:p w14:paraId="584708DD">
      <w:pPr>
        <w:spacing w:line="360" w:lineRule="auto"/>
        <w:jc w:val="center"/>
        <w:rPr>
          <w:rFonts w:hint="eastAsia" w:ascii="华文中宋" w:hAnsi="华文中宋" w:eastAsia="华文中宋" w:cs="宋体"/>
          <w:b/>
          <w:spacing w:val="40"/>
          <w:sz w:val="32"/>
        </w:rPr>
      </w:pPr>
    </w:p>
    <w:p w14:paraId="382BE96B">
      <w:pPr>
        <w:spacing w:line="360" w:lineRule="auto"/>
        <w:jc w:val="center"/>
        <w:rPr>
          <w:rFonts w:hint="eastAsia" w:ascii="华文中宋" w:hAnsi="华文中宋" w:eastAsia="华文中宋" w:cs="宋体"/>
          <w:b/>
          <w:spacing w:val="40"/>
          <w:sz w:val="32"/>
        </w:rPr>
      </w:pPr>
    </w:p>
    <w:p w14:paraId="07A66D44">
      <w:pPr>
        <w:spacing w:line="360" w:lineRule="auto"/>
        <w:jc w:val="center"/>
        <w:rPr>
          <w:rFonts w:hint="eastAsia" w:ascii="华文中宋" w:hAnsi="华文中宋" w:eastAsia="华文中宋"/>
          <w:b/>
          <w:spacing w:val="78"/>
          <w:sz w:val="96"/>
          <w:szCs w:val="96"/>
        </w:rPr>
      </w:pPr>
      <w:r>
        <w:rPr>
          <w:rFonts w:ascii="华文中宋" w:hAnsi="华文中宋" w:eastAsia="华文中宋" w:cs="宋体"/>
          <w:b/>
          <w:spacing w:val="78"/>
          <w:sz w:val="96"/>
          <w:szCs w:val="96"/>
        </w:rPr>
        <w:t>比选文件</w:t>
      </w:r>
    </w:p>
    <w:p w14:paraId="16BA7072">
      <w:pPr>
        <w:spacing w:line="360" w:lineRule="auto"/>
        <w:jc w:val="center"/>
        <w:rPr>
          <w:rFonts w:hint="eastAsia" w:ascii="华文中宋" w:hAnsi="华文中宋" w:eastAsia="华文中宋" w:cs="宋体"/>
          <w:b/>
          <w:spacing w:val="40"/>
          <w:sz w:val="32"/>
        </w:rPr>
      </w:pPr>
    </w:p>
    <w:p w14:paraId="0978755F">
      <w:pPr>
        <w:spacing w:line="360" w:lineRule="auto"/>
        <w:jc w:val="center"/>
        <w:rPr>
          <w:rFonts w:hint="eastAsia" w:ascii="华文中宋" w:hAnsi="华文中宋" w:eastAsia="华文中宋" w:cs="宋体"/>
          <w:b/>
          <w:spacing w:val="40"/>
          <w:sz w:val="32"/>
        </w:rPr>
      </w:pPr>
    </w:p>
    <w:p w14:paraId="6D3B7A93">
      <w:pPr>
        <w:spacing w:line="360" w:lineRule="auto"/>
        <w:jc w:val="center"/>
        <w:rPr>
          <w:rFonts w:hint="eastAsia" w:ascii="华文中宋" w:hAnsi="华文中宋" w:eastAsia="华文中宋" w:cs="宋体"/>
          <w:b/>
          <w:spacing w:val="40"/>
          <w:sz w:val="32"/>
        </w:rPr>
      </w:pPr>
    </w:p>
    <w:p w14:paraId="1DDA5B08">
      <w:pPr>
        <w:spacing w:line="360" w:lineRule="auto"/>
        <w:jc w:val="center"/>
        <w:rPr>
          <w:rFonts w:hint="eastAsia" w:ascii="华文中宋" w:hAnsi="华文中宋" w:eastAsia="华文中宋" w:cs="宋体"/>
          <w:b/>
          <w:spacing w:val="40"/>
          <w:sz w:val="32"/>
        </w:rPr>
      </w:pPr>
    </w:p>
    <w:p w14:paraId="5CE2FEAC">
      <w:pPr>
        <w:spacing w:line="360" w:lineRule="auto"/>
        <w:jc w:val="center"/>
        <w:rPr>
          <w:rFonts w:hint="eastAsia" w:ascii="华文中宋" w:hAnsi="华文中宋" w:eastAsia="华文中宋" w:cs="宋体"/>
          <w:b/>
          <w:spacing w:val="40"/>
          <w:sz w:val="32"/>
        </w:rPr>
      </w:pPr>
    </w:p>
    <w:p w14:paraId="0B50F23E">
      <w:pPr>
        <w:spacing w:line="360" w:lineRule="auto"/>
        <w:jc w:val="center"/>
        <w:rPr>
          <w:rFonts w:hint="eastAsia" w:ascii="华文中宋" w:hAnsi="华文中宋" w:eastAsia="华文中宋" w:cs="宋体"/>
          <w:b/>
          <w:spacing w:val="40"/>
          <w:sz w:val="32"/>
        </w:rPr>
      </w:pPr>
      <w:r>
        <w:rPr>
          <w:rFonts w:ascii="华文中宋" w:hAnsi="华文中宋" w:eastAsia="华文中宋" w:cs="宋体"/>
          <w:b/>
          <w:spacing w:val="40"/>
          <w:sz w:val="32"/>
        </w:rPr>
        <w:t>比选人:</w:t>
      </w:r>
      <w:r>
        <w:rPr>
          <w:rFonts w:hint="eastAsia" w:ascii="华文中宋" w:hAnsi="华文中宋" w:eastAsia="华文中宋" w:cs="宋体"/>
          <w:b/>
          <w:spacing w:val="40"/>
          <w:sz w:val="32"/>
        </w:rPr>
        <w:t xml:space="preserve"> 成都市成华区中医医院</w:t>
      </w:r>
    </w:p>
    <w:p w14:paraId="3B69DB43">
      <w:pPr>
        <w:spacing w:line="360" w:lineRule="auto"/>
        <w:jc w:val="center"/>
        <w:rPr>
          <w:rFonts w:hint="eastAsia" w:ascii="华文中宋" w:hAnsi="华文中宋" w:eastAsia="华文中宋" w:cs="宋体"/>
          <w:b/>
          <w:sz w:val="32"/>
        </w:rPr>
      </w:pPr>
    </w:p>
    <w:p w14:paraId="670D6FA8">
      <w:pPr>
        <w:spacing w:line="360" w:lineRule="auto"/>
        <w:jc w:val="center"/>
        <w:rPr>
          <w:rFonts w:hint="eastAsia" w:ascii="华文中宋" w:hAnsi="华文中宋" w:eastAsia="华文中宋" w:cs="宋体"/>
          <w:b/>
          <w:sz w:val="32"/>
        </w:rPr>
      </w:pPr>
      <w:r>
        <w:rPr>
          <w:rFonts w:hint="eastAsia" w:ascii="华文中宋" w:hAnsi="华文中宋" w:eastAsia="华文中宋" w:cs="宋体"/>
          <w:b/>
          <w:sz w:val="32"/>
        </w:rPr>
        <w:t>202</w:t>
      </w:r>
      <w:r>
        <w:rPr>
          <w:rFonts w:hint="eastAsia" w:ascii="华文中宋" w:hAnsi="华文中宋" w:eastAsia="华文中宋" w:cs="宋体"/>
          <w:b/>
          <w:sz w:val="32"/>
          <w:lang w:val="en-US" w:eastAsia="zh-CN"/>
        </w:rPr>
        <w:t>6</w:t>
      </w:r>
      <w:r>
        <w:rPr>
          <w:rFonts w:ascii="华文中宋" w:hAnsi="华文中宋" w:eastAsia="华文中宋" w:cs="宋体"/>
          <w:b/>
          <w:sz w:val="32"/>
        </w:rPr>
        <w:t>年</w:t>
      </w:r>
      <w:r>
        <w:rPr>
          <w:rFonts w:hint="eastAsia" w:ascii="华文中宋" w:hAnsi="华文中宋" w:eastAsia="华文中宋" w:cs="宋体"/>
          <w:b/>
          <w:sz w:val="32"/>
        </w:rPr>
        <w:t xml:space="preserve"> </w:t>
      </w:r>
      <w:r>
        <w:rPr>
          <w:rFonts w:hint="eastAsia" w:ascii="华文中宋" w:hAnsi="华文中宋" w:eastAsia="华文中宋" w:cs="宋体"/>
          <w:b/>
          <w:spacing w:val="40"/>
          <w:sz w:val="32"/>
          <w:lang w:val="en-US" w:eastAsia="zh-CN"/>
        </w:rPr>
        <w:t>3</w:t>
      </w:r>
      <w:r>
        <w:rPr>
          <w:rFonts w:ascii="华文中宋" w:hAnsi="华文中宋" w:eastAsia="华文中宋" w:cs="宋体"/>
          <w:b/>
          <w:sz w:val="32"/>
        </w:rPr>
        <w:t>月</w:t>
      </w:r>
    </w:p>
    <w:p w14:paraId="09816377">
      <w:pPr>
        <w:spacing w:after="0" w:line="240" w:lineRule="auto"/>
        <w:ind w:firstLine="320" w:firstLineChars="100"/>
        <w:jc w:val="center"/>
        <w:rPr>
          <w:rFonts w:hint="eastAsia" w:ascii="方正小标宋简体" w:hAnsi="方正小标宋简体" w:eastAsia="方正小标宋简体" w:cs="方正小标宋简体"/>
          <w:sz w:val="44"/>
          <w:szCs w:val="44"/>
          <w:lang w:val="en-US" w:eastAsia="zh-CN"/>
        </w:rPr>
      </w:pPr>
      <w:r>
        <w:rPr>
          <w:rFonts w:ascii="华文中宋" w:hAnsi="华文中宋" w:eastAsia="华文中宋" w:cs="宋体"/>
          <w:b/>
          <w:sz w:val="32"/>
        </w:rPr>
        <w:br w:type="page"/>
      </w:r>
      <w:r>
        <w:rPr>
          <w:rFonts w:hint="eastAsia" w:ascii="方正小标宋简体" w:hAnsi="方正小标宋简体" w:eastAsia="方正小标宋简体" w:cs="方正小标宋简体"/>
          <w:sz w:val="44"/>
          <w:szCs w:val="44"/>
          <w:lang w:val="en-US" w:eastAsia="zh-CN"/>
        </w:rPr>
        <w:t>成都市成华区中医医院</w:t>
      </w:r>
    </w:p>
    <w:p w14:paraId="43D18121">
      <w:pPr>
        <w:spacing w:after="0" w:line="240" w:lineRule="auto"/>
        <w:ind w:firstLine="440" w:firstLineChars="1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七氟丙烷年检充装服务采购项目（第二次）比选文件</w:t>
      </w:r>
    </w:p>
    <w:p w14:paraId="5753B1F8">
      <w:pPr>
        <w:pStyle w:val="2"/>
        <w:spacing w:before="156" w:after="156"/>
        <w:jc w:val="center"/>
        <w:rPr>
          <w:rFonts w:hint="eastAsia" w:ascii="方正黑体简体" w:hAnsi="方正黑体简体" w:eastAsia="方正黑体简体" w:cs="方正黑体简体"/>
          <w:kern w:val="2"/>
          <w:sz w:val="32"/>
          <w:szCs w:val="32"/>
          <w:lang w:val="en-US" w:eastAsia="zh-CN" w:bidi="ar-SA"/>
        </w:rPr>
      </w:pPr>
      <w:bookmarkStart w:id="1" w:name="_Toc508279773"/>
      <w:bookmarkStart w:id="2" w:name="_Toc21590"/>
      <w:r>
        <w:rPr>
          <w:rFonts w:hint="eastAsia" w:ascii="方正黑体简体" w:hAnsi="方正黑体简体" w:eastAsia="方正黑体简体" w:cs="方正黑体简体"/>
          <w:kern w:val="2"/>
          <w:sz w:val="32"/>
          <w:szCs w:val="32"/>
          <w:lang w:val="en-US" w:eastAsia="zh-CN" w:bidi="ar-SA"/>
        </w:rPr>
        <w:t>第一章比选邀请</w:t>
      </w:r>
      <w:bookmarkEnd w:id="1"/>
      <w:bookmarkEnd w:id="2"/>
    </w:p>
    <w:p w14:paraId="40DF4EE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成都市成华区中医医院拟七氟丙烷年检充装服务采购项目（第二次）采用比选方式进行采购，特邀请符合本次采购要求的供应商参加本项目的比选。</w:t>
      </w:r>
    </w:p>
    <w:p w14:paraId="51E315F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一、采购项目基本情况</w:t>
      </w:r>
    </w:p>
    <w:p w14:paraId="0FCF607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1、本项目共1个包；采购预算：5.5万元；最高限价：5.5万元。  </w:t>
      </w:r>
    </w:p>
    <w:p w14:paraId="53907DA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2、采购人：成都市成华区中医医院</w:t>
      </w:r>
    </w:p>
    <w:p w14:paraId="74555C2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bookmarkStart w:id="3" w:name="_Hlk191287253"/>
      <w:r>
        <w:rPr>
          <w:rFonts w:hint="eastAsia" w:ascii="方正仿宋_GBK" w:hAnsi="方正仿宋_GBK" w:eastAsia="方正仿宋_GBK" w:cs="方正仿宋_GBK"/>
          <w:sz w:val="32"/>
          <w:szCs w:val="32"/>
          <w:lang w:val="en-US" w:eastAsia="zh-CN"/>
        </w:rPr>
        <w:t>3、服务期限：</w:t>
      </w:r>
      <w:r>
        <w:rPr>
          <w:rFonts w:hint="eastAsia" w:ascii="方正仿宋_GBK" w:hAnsi="方正仿宋_GBK" w:eastAsia="方正仿宋_GBK" w:cs="方正仿宋_GBK"/>
          <w:sz w:val="32"/>
          <w:szCs w:val="32"/>
          <w:lang w:val="en-US" w:eastAsia="en-US"/>
        </w:rPr>
        <w:t>合同签订后</w:t>
      </w:r>
      <w:r>
        <w:rPr>
          <w:rFonts w:hint="eastAsia" w:ascii="方正仿宋_GBK" w:hAnsi="方正仿宋_GBK" w:eastAsia="方正仿宋_GBK" w:cs="方正仿宋_GBK"/>
          <w:sz w:val="32"/>
          <w:szCs w:val="32"/>
          <w:lang w:val="en-US" w:eastAsia="zh-CN"/>
        </w:rPr>
        <w:t> </w:t>
      </w:r>
      <w:r>
        <w:rPr>
          <w:rFonts w:hint="default" w:ascii="方正仿宋_GBK" w:hAnsi="方正仿宋_GBK" w:eastAsia="方正仿宋_GBK" w:cs="方正仿宋_GBK"/>
          <w:color w:val="FF0000"/>
          <w:sz w:val="32"/>
          <w:szCs w:val="32"/>
          <w:lang w:val="en-US" w:eastAsia="zh-CN"/>
        </w:rPr>
        <w:t>20个自然日</w:t>
      </w:r>
      <w:r>
        <w:rPr>
          <w:rFonts w:hint="eastAsia" w:ascii="方正仿宋_GBK" w:hAnsi="方正仿宋_GBK" w:eastAsia="方正仿宋_GBK" w:cs="方正仿宋_GBK"/>
          <w:sz w:val="32"/>
          <w:szCs w:val="32"/>
          <w:lang w:val="en-US" w:eastAsia="zh-CN"/>
        </w:rPr>
        <w:t>。</w:t>
      </w:r>
      <w:bookmarkEnd w:id="3"/>
    </w:p>
    <w:p w14:paraId="6A14553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方正仿宋_GBK" w:cs="仿宋"/>
          <w:color w:val="auto"/>
          <w:sz w:val="28"/>
          <w:szCs w:val="28"/>
          <w:highlight w:val="yellow"/>
          <w:lang w:val="en-US" w:eastAsia="zh-CN"/>
        </w:rPr>
      </w:pPr>
      <w:r>
        <w:rPr>
          <w:rFonts w:hint="eastAsia" w:ascii="方正仿宋_GBK" w:hAnsi="方正仿宋_GBK" w:eastAsia="方正仿宋_GBK" w:cs="方正仿宋_GBK"/>
          <w:sz w:val="32"/>
          <w:szCs w:val="32"/>
          <w:lang w:val="en-US" w:eastAsia="zh-CN"/>
        </w:rPr>
        <w:t>4、项目要求：</w:t>
      </w:r>
      <w:bookmarkStart w:id="4" w:name="_Toc508279817"/>
      <w:r>
        <w:rPr>
          <w:rFonts w:hint="default" w:ascii="方正仿宋_GBK" w:hAnsi="方正仿宋_GBK" w:eastAsia="方正仿宋_GBK" w:cs="方正仿宋_GBK"/>
          <w:color w:val="FF0000"/>
          <w:sz w:val="32"/>
          <w:szCs w:val="32"/>
          <w:lang w:val="en-US" w:eastAsia="zh-CN"/>
        </w:rPr>
        <w:t>20个自然日</w:t>
      </w:r>
      <w:r>
        <w:rPr>
          <w:rFonts w:hint="eastAsia" w:ascii="方正仿宋_GBK" w:hAnsi="方正仿宋_GBK" w:eastAsia="方正仿宋_GBK" w:cs="方正仿宋_GBK"/>
          <w:sz w:val="32"/>
          <w:szCs w:val="32"/>
          <w:lang w:val="en-US" w:eastAsia="en-US"/>
        </w:rPr>
        <w:t>内完成1</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en-US"/>
        </w:rPr>
        <w:t>具七氟丙烷气瓶</w:t>
      </w:r>
      <w:r>
        <w:rPr>
          <w:rFonts w:hint="eastAsia" w:ascii="方正仿宋_GBK" w:hAnsi="方正仿宋_GBK" w:eastAsia="方正仿宋_GBK" w:cs="方正仿宋_GBK"/>
          <w:sz w:val="32"/>
          <w:szCs w:val="32"/>
          <w:lang w:val="en-US" w:eastAsia="zh-CN"/>
        </w:rPr>
        <w:t>检测（含药剂容量及纯度）、药剂充装、配件检查及更换、拆卸、运输、安装调试、出具检测报告及合格证书、张贴瓶体检测合格证标签</w:t>
      </w:r>
      <w:r>
        <w:rPr>
          <w:rFonts w:hint="eastAsia" w:ascii="方正仿宋_GBK" w:hAnsi="方正仿宋_GBK" w:eastAsia="方正仿宋_GBK" w:cs="方正仿宋_GBK"/>
          <w:sz w:val="32"/>
          <w:szCs w:val="32"/>
          <w:lang w:val="en-US" w:eastAsia="en-US"/>
        </w:rPr>
        <w:t>所有工作</w:t>
      </w:r>
      <w:r>
        <w:rPr>
          <w:rFonts w:hint="eastAsia" w:ascii="方正仿宋_GBK" w:hAnsi="方正仿宋_GBK" w:eastAsia="方正仿宋_GBK" w:cs="方正仿宋_GBK"/>
          <w:sz w:val="32"/>
          <w:szCs w:val="32"/>
          <w:lang w:val="en-US" w:eastAsia="zh-CN"/>
        </w:rPr>
        <w:t>。</w:t>
      </w:r>
    </w:p>
    <w:p w14:paraId="08C0458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二、比选申请文件现场提交地址：</w:t>
      </w:r>
    </w:p>
    <w:p w14:paraId="2916D60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成都市成华区长秀路133号4楼采购办。</w:t>
      </w:r>
    </w:p>
    <w:p w14:paraId="6C1CE43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比选申请文件递</w:t>
      </w:r>
      <w:r>
        <w:rPr>
          <w:rFonts w:hint="eastAsia" w:ascii="方正仿宋_GBK" w:hAnsi="方正仿宋_GBK" w:eastAsia="方正仿宋_GBK" w:cs="方正仿宋_GBK"/>
          <w:sz w:val="32"/>
          <w:szCs w:val="32"/>
          <w:highlight w:val="none"/>
          <w:lang w:val="en-US" w:eastAsia="zh-CN"/>
        </w:rPr>
        <w:t>交截止时间：2026年4月16日15:00（北京时间），</w:t>
      </w:r>
      <w:r>
        <w:rPr>
          <w:rFonts w:hint="eastAsia" w:ascii="方正仿宋_GBK" w:hAnsi="方正仿宋_GBK" w:eastAsia="方正仿宋_GBK" w:cs="方正仿宋_GBK"/>
          <w:sz w:val="32"/>
          <w:szCs w:val="32"/>
          <w:lang w:val="en-US" w:eastAsia="zh-CN"/>
        </w:rPr>
        <w:t>逾期送达或没有密封的比选申请文件不予接收。本次比选不接受邮寄的比选申请文件。</w:t>
      </w:r>
    </w:p>
    <w:p w14:paraId="2B6B00F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1、比选申请文件正本1份，资料需编缉目录及页码，装订成册，每页均需加盖供应商鲜章，密封装在一个文件袋中。密封袋上应注明比选申请人名称、项目名称，密封袋的封口处应粘贴牢固，并加盖密封章，未加盖鲜章的资料视为无效。</w:t>
      </w:r>
    </w:p>
    <w:p w14:paraId="4311FE5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2、所有资料及复印件清晰可辨，若资料模糊不清，视为无。</w:t>
      </w:r>
    </w:p>
    <w:p w14:paraId="245749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三、比选时间：2026年4月16日15:00</w:t>
      </w:r>
    </w:p>
    <w:p w14:paraId="43A375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28"/>
          <w:szCs w:val="28"/>
        </w:rPr>
      </w:pPr>
      <w:r>
        <w:rPr>
          <w:rFonts w:hint="eastAsia" w:ascii="方正仿宋_GBK" w:hAnsi="方正仿宋_GBK" w:eastAsia="方正仿宋_GBK" w:cs="方正仿宋_GBK"/>
          <w:sz w:val="32"/>
          <w:szCs w:val="32"/>
          <w:lang w:val="en-US" w:eastAsia="zh-CN"/>
        </w:rPr>
        <w:t>比选地点：成都市成华区中医医院（成都市成华区长秀路133号）</w:t>
      </w:r>
    </w:p>
    <w:p w14:paraId="70D10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四、本项目网上发布地址：</w:t>
      </w:r>
    </w:p>
    <w:p w14:paraId="1EE941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比选公告、文件、变更、结果发布均在成都市成华区中医医院网站以公告形式发布。</w:t>
      </w:r>
    </w:p>
    <w:p w14:paraId="756F8E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五、比选人的有关信息：</w:t>
      </w:r>
    </w:p>
    <w:p w14:paraId="53C0FE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比选人：成都市成华区中医医院</w:t>
      </w:r>
    </w:p>
    <w:p w14:paraId="2DF61F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地址：成都市成华区长秀路133号</w:t>
      </w:r>
    </w:p>
    <w:p w14:paraId="563326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联系人：刘老师、秦老师</w:t>
      </w:r>
    </w:p>
    <w:p w14:paraId="03505C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联系电话：028-60828099</w:t>
      </w:r>
    </w:p>
    <w:p w14:paraId="3CFBFA4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p w14:paraId="1431D329">
      <w:pPr>
        <w:widowControl/>
        <w:jc w:val="left"/>
        <w:rPr>
          <w:rFonts w:hint="eastAsia" w:ascii="仿宋" w:hAnsi="仿宋" w:eastAsia="仿宋" w:cs="仿宋"/>
          <w:b/>
          <w:bCs/>
          <w:kern w:val="44"/>
          <w:sz w:val="32"/>
          <w:szCs w:val="32"/>
        </w:rPr>
      </w:pPr>
      <w:r>
        <w:rPr>
          <w:rFonts w:hint="eastAsia" w:ascii="仿宋" w:hAnsi="仿宋" w:eastAsia="仿宋" w:cs="仿宋"/>
        </w:rPr>
        <w:br w:type="page"/>
      </w:r>
    </w:p>
    <w:p w14:paraId="29BE045D">
      <w:pPr>
        <w:pStyle w:val="2"/>
        <w:spacing w:before="156" w:after="156"/>
        <w:jc w:val="center"/>
        <w:rPr>
          <w:rFonts w:hint="eastAsia" w:ascii="仿宋" w:hAnsi="仿宋" w:eastAsia="仿宋" w:cs="仿宋"/>
        </w:rPr>
      </w:pPr>
      <w:r>
        <w:rPr>
          <w:rFonts w:hint="eastAsia" w:ascii="方正黑体简体" w:hAnsi="方正黑体简体" w:eastAsia="方正黑体简体" w:cs="方正黑体简体"/>
          <w:kern w:val="2"/>
          <w:sz w:val="32"/>
          <w:szCs w:val="32"/>
          <w:lang w:val="en-US" w:eastAsia="zh-CN" w:bidi="ar-SA"/>
        </w:rPr>
        <w:t>第二章 供应商资格条件要求</w:t>
      </w:r>
    </w:p>
    <w:p w14:paraId="79BA2A97">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1、具有独立承担民事责任的能力；</w:t>
      </w:r>
    </w:p>
    <w:p w14:paraId="7600D5A5">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2、具有良好的商业信誉和健全的财务会计制度；</w:t>
      </w:r>
    </w:p>
    <w:p w14:paraId="1910FF46">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3、具有完善的售后服务体系，具有履行合同所必需的资质和专业技术能力；</w:t>
      </w:r>
    </w:p>
    <w:p w14:paraId="3C1DDC4C">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4、参加本次采购活动前三年内，在经营活动中没有重大违法记录；</w:t>
      </w:r>
    </w:p>
    <w:p w14:paraId="60992E78">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5、具备法律、行政法规规定的其他条件</w:t>
      </w:r>
    </w:p>
    <w:p w14:paraId="7D7B486F">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6、供应商单位及其现任法定代表人、主要负责人在参加本次采购活动前三年内不得具有行贿犯罪记录；</w:t>
      </w:r>
      <w:bookmarkStart w:id="5" w:name="_Toc1988"/>
    </w:p>
    <w:p w14:paraId="6512C87C">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FF0000"/>
          <w:sz w:val="32"/>
          <w:szCs w:val="32"/>
          <w:lang w:val="en-US" w:eastAsia="zh-CN"/>
        </w:rPr>
        <w:t>7、供应商须具备有效的《特种设备检验检测机构核准证》，核准项目范围必须包含“PD1（无缝气瓶）”或“PD2（焊接气瓶）”及“七氟丙烷”灭火剂瓶组；</w:t>
      </w:r>
      <w:r>
        <w:rPr>
          <w:rFonts w:hint="eastAsia" w:ascii="方正仿宋_GBK" w:hAnsi="方正仿宋_GBK" w:eastAsia="方正仿宋_GBK" w:cs="方正仿宋_GBK"/>
          <w:sz w:val="32"/>
          <w:szCs w:val="32"/>
          <w:lang w:val="en-US" w:eastAsia="zh-CN"/>
        </w:rPr>
        <w:br w:type="page"/>
      </w:r>
    </w:p>
    <w:p w14:paraId="49EAB5D7">
      <w:pPr>
        <w:pStyle w:val="15"/>
        <w:rPr>
          <w:rFonts w:hint="eastAsia" w:ascii="方正黑体简体" w:hAnsi="方正黑体简体" w:eastAsia="方正黑体简体" w:cs="方正黑体简体"/>
          <w:b w:val="0"/>
          <w:bCs w:val="0"/>
          <w:kern w:val="2"/>
          <w:sz w:val="32"/>
          <w:szCs w:val="32"/>
          <w:lang w:val="en-US" w:eastAsia="zh-CN" w:bidi="ar-SA"/>
        </w:rPr>
      </w:pPr>
      <w:r>
        <w:rPr>
          <w:rFonts w:hint="eastAsia" w:ascii="方正黑体简体" w:hAnsi="方正黑体简体" w:eastAsia="方正黑体简体" w:cs="方正黑体简体"/>
          <w:b w:val="0"/>
          <w:bCs w:val="0"/>
          <w:kern w:val="2"/>
          <w:sz w:val="32"/>
          <w:szCs w:val="32"/>
          <w:lang w:val="en-US" w:eastAsia="zh-CN" w:bidi="ar-SA"/>
        </w:rPr>
        <w:t>第三章 供应商资格证明材料</w:t>
      </w:r>
      <w:bookmarkEnd w:id="4"/>
      <w:bookmarkEnd w:id="5"/>
    </w:p>
    <w:p w14:paraId="4C4EE06E">
      <w:pPr>
        <w:spacing w:line="4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b/>
          <w:bCs/>
          <w:sz w:val="32"/>
          <w:szCs w:val="32"/>
          <w:lang w:val="en-US" w:eastAsia="zh-CN"/>
        </w:rPr>
        <w:t>企业法人</w:t>
      </w:r>
      <w:r>
        <w:rPr>
          <w:rFonts w:hint="eastAsia" w:ascii="仿宋" w:hAnsi="仿宋" w:eastAsia="仿宋" w:cs="仿宋"/>
          <w:sz w:val="32"/>
          <w:szCs w:val="32"/>
          <w:lang w:val="en-US" w:eastAsia="zh-CN"/>
        </w:rPr>
        <w:t>：提供“统一社会信用代码营业执照副本”；</w:t>
      </w:r>
      <w:r>
        <w:rPr>
          <w:rFonts w:hint="eastAsia" w:ascii="仿宋" w:hAnsi="仿宋" w:eastAsia="仿宋" w:cs="仿宋"/>
          <w:b/>
          <w:bCs/>
          <w:sz w:val="32"/>
          <w:szCs w:val="32"/>
          <w:lang w:val="en-US" w:eastAsia="zh-CN"/>
        </w:rPr>
        <w:t>事业法人</w:t>
      </w:r>
      <w:r>
        <w:rPr>
          <w:rFonts w:hint="eastAsia" w:ascii="仿宋" w:hAnsi="仿宋" w:eastAsia="仿宋" w:cs="仿宋"/>
          <w:sz w:val="32"/>
          <w:szCs w:val="32"/>
          <w:lang w:val="en-US" w:eastAsia="zh-CN"/>
        </w:rPr>
        <w:t>：提供“统一社会信用代码法人登记证书副本”；</w:t>
      </w:r>
      <w:r>
        <w:rPr>
          <w:rFonts w:hint="eastAsia" w:ascii="仿宋" w:hAnsi="仿宋" w:eastAsia="仿宋" w:cs="仿宋"/>
          <w:b/>
          <w:bCs/>
          <w:sz w:val="32"/>
          <w:szCs w:val="32"/>
          <w:lang w:val="en-US" w:eastAsia="zh-CN"/>
        </w:rPr>
        <w:t>其他组织</w:t>
      </w:r>
      <w:r>
        <w:rPr>
          <w:rFonts w:hint="eastAsia" w:ascii="仿宋" w:hAnsi="仿宋" w:eastAsia="仿宋" w:cs="仿宋"/>
          <w:sz w:val="32"/>
          <w:szCs w:val="32"/>
          <w:lang w:val="en-US" w:eastAsia="zh-CN"/>
        </w:rPr>
        <w:t>：提供“统一社会信用代码社会团体法人登记证书副本”或“统一社会信用代码民办非企业单位登记证书副本”或“统一社会信用代码基金会法人登记证书副本”；</w:t>
      </w:r>
      <w:r>
        <w:rPr>
          <w:rFonts w:hint="eastAsia" w:ascii="仿宋" w:hAnsi="仿宋" w:eastAsia="仿宋" w:cs="仿宋"/>
          <w:b/>
          <w:bCs/>
          <w:sz w:val="32"/>
          <w:szCs w:val="32"/>
          <w:lang w:val="en-US" w:eastAsia="zh-CN"/>
        </w:rPr>
        <w:t>个体工商户</w:t>
      </w:r>
      <w:r>
        <w:rPr>
          <w:rFonts w:hint="eastAsia" w:ascii="仿宋" w:hAnsi="仿宋" w:eastAsia="仿宋" w:cs="仿宋"/>
          <w:sz w:val="32"/>
          <w:szCs w:val="32"/>
          <w:lang w:val="en-US" w:eastAsia="zh-CN"/>
        </w:rPr>
        <w:t>：提供“统一社会信用代码营业执照副本”或“营业执照、税务登记证”。（复印件加盖鲜章）；</w:t>
      </w:r>
    </w:p>
    <w:p w14:paraId="0904C850">
      <w:pPr>
        <w:spacing w:line="4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2、提供具有良好的商业信誉和健全的财务会计制度证明材料；（复印件）</w:t>
      </w:r>
    </w:p>
    <w:p w14:paraId="17854B34">
      <w:pPr>
        <w:spacing w:line="4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3、提供参加本次采购活动前三年内，在经营活动中没有重大违法记录的承诺函；（原件）</w:t>
      </w:r>
    </w:p>
    <w:p w14:paraId="6FA2CED2">
      <w:pPr>
        <w:spacing w:line="4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4、提供供应商单位及其现任法定代表人、主要负责人在参加本次采购活动前三年内不具有行贿犯罪记录的承诺函；（原件）</w:t>
      </w:r>
    </w:p>
    <w:p w14:paraId="53E552B0">
      <w:pPr>
        <w:spacing w:line="4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5、法定代表人身份证复印件；</w:t>
      </w:r>
    </w:p>
    <w:p w14:paraId="1ED967F7">
      <w:pPr>
        <w:spacing w:line="4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6、法定代表人授权书原件及授权代表身份证复印件；</w:t>
      </w:r>
    </w:p>
    <w:p w14:paraId="22757C68">
      <w:pPr>
        <w:spacing w:line="480" w:lineRule="exact"/>
        <w:ind w:firstLine="640" w:firstLineChars="200"/>
        <w:jc w:val="left"/>
        <w:rPr>
          <w:rFonts w:hint="eastAsia" w:ascii="仿宋" w:hAnsi="仿宋" w:eastAsia="仿宋" w:cs="仿宋"/>
          <w:color w:val="FF0000"/>
          <w:kern w:val="2"/>
          <w:sz w:val="32"/>
          <w:szCs w:val="32"/>
          <w:lang w:val="en-US" w:eastAsia="zh-CN" w:bidi="ar-SA"/>
        </w:rPr>
      </w:pPr>
      <w:r>
        <w:rPr>
          <w:rFonts w:hint="eastAsia" w:ascii="仿宋" w:hAnsi="仿宋" w:eastAsia="仿宋" w:cs="仿宋"/>
          <w:color w:val="FF0000"/>
          <w:kern w:val="2"/>
          <w:sz w:val="32"/>
          <w:szCs w:val="32"/>
          <w:lang w:val="en-US" w:eastAsia="zh-CN" w:bidi="ar-SA"/>
        </w:rPr>
        <w:t>7. 提供有效的《特种设备检验检测机构核准证》复印件，核准项目应包含PD1或PD2及七氟丙烷灭火剂瓶组。（复印件加盖鲜章）</w:t>
      </w:r>
    </w:p>
    <w:p w14:paraId="253E3D8E">
      <w:pPr>
        <w:spacing w:line="500" w:lineRule="exact"/>
        <w:ind w:firstLine="560" w:firstLineChars="200"/>
        <w:rPr>
          <w:rFonts w:hint="eastAsia" w:ascii="仿宋" w:hAnsi="仿宋" w:eastAsia="仿宋" w:cs="仿宋"/>
          <w:b/>
          <w:sz w:val="28"/>
          <w:szCs w:val="28"/>
        </w:rPr>
      </w:pPr>
      <w:r>
        <w:rPr>
          <w:rFonts w:hint="eastAsia" w:ascii="仿宋" w:hAnsi="仿宋" w:eastAsia="仿宋" w:cs="仿宋"/>
          <w:b/>
          <w:sz w:val="28"/>
          <w:szCs w:val="28"/>
        </w:rPr>
        <w:t>注意：1</w:t>
      </w:r>
      <w:r>
        <w:rPr>
          <w:rFonts w:hint="eastAsia" w:ascii="仿宋" w:hAnsi="仿宋" w:eastAsia="仿宋" w:cs="仿宋"/>
          <w:b/>
          <w:sz w:val="28"/>
          <w:szCs w:val="28"/>
          <w:lang w:eastAsia="zh-CN"/>
        </w:rPr>
        <w:t>、</w:t>
      </w:r>
      <w:r>
        <w:rPr>
          <w:rFonts w:hint="eastAsia" w:ascii="仿宋" w:hAnsi="仿宋" w:eastAsia="仿宋" w:cs="仿宋"/>
          <w:b/>
          <w:sz w:val="28"/>
          <w:szCs w:val="28"/>
        </w:rPr>
        <w:t>以上要求供应商提供的资格证明文件复印件必须加盖供应商公章（鲜章），并在必要时提供原件备查；</w:t>
      </w:r>
    </w:p>
    <w:p w14:paraId="5FCC294E">
      <w:pPr>
        <w:numPr>
          <w:ilvl w:val="0"/>
          <w:numId w:val="0"/>
        </w:numPr>
        <w:spacing w:line="500" w:lineRule="exact"/>
        <w:ind w:firstLine="1280" w:firstLineChars="400"/>
        <w:rPr>
          <w:rStyle w:val="23"/>
          <w:rFonts w:hint="eastAsia" w:ascii="仿宋" w:hAnsi="仿宋" w:eastAsia="仿宋" w:cs="仿宋"/>
          <w:b/>
          <w:bCs/>
        </w:rPr>
      </w:pPr>
      <w:r>
        <w:rPr>
          <w:rFonts w:hint="eastAsia" w:ascii="仿宋" w:hAnsi="仿宋" w:eastAsia="仿宋" w:cs="仿宋"/>
          <w:b/>
          <w:bCs/>
          <w:kern w:val="44"/>
          <w:sz w:val="32"/>
          <w:szCs w:val="24"/>
          <w:lang w:val="en-US" w:eastAsia="zh-CN" w:bidi="ar-SA"/>
        </w:rPr>
        <w:t>2、</w:t>
      </w:r>
      <w:r>
        <w:rPr>
          <w:rFonts w:hint="eastAsia" w:ascii="仿宋" w:hAnsi="仿宋" w:eastAsia="仿宋" w:cs="仿宋"/>
          <w:b/>
          <w:sz w:val="28"/>
          <w:szCs w:val="28"/>
        </w:rPr>
        <w:t>供应商应对其所提供的资格证明材料的来源的合法性、真实性负责。</w:t>
      </w:r>
    </w:p>
    <w:p w14:paraId="74A68C18">
      <w:pPr>
        <w:widowControl/>
        <w:jc w:val="left"/>
        <w:rPr>
          <w:rStyle w:val="23"/>
          <w:rFonts w:hint="eastAsia" w:ascii="仿宋" w:hAnsi="仿宋" w:eastAsia="仿宋" w:cs="仿宋"/>
          <w:b/>
          <w:bCs/>
          <w:szCs w:val="32"/>
        </w:rPr>
      </w:pPr>
      <w:r>
        <w:rPr>
          <w:rStyle w:val="23"/>
          <w:rFonts w:hint="eastAsia" w:ascii="仿宋" w:hAnsi="仿宋" w:eastAsia="仿宋" w:cs="仿宋"/>
        </w:rPr>
        <w:br w:type="page"/>
      </w:r>
    </w:p>
    <w:p w14:paraId="3659826F">
      <w:pPr>
        <w:pStyle w:val="15"/>
        <w:rPr>
          <w:rFonts w:hint="eastAsia" w:ascii="方正黑体简体" w:hAnsi="方正黑体简体" w:eastAsia="方正黑体简体" w:cs="方正黑体简体"/>
          <w:b w:val="0"/>
          <w:bCs w:val="0"/>
          <w:kern w:val="2"/>
          <w:sz w:val="32"/>
          <w:szCs w:val="32"/>
          <w:lang w:val="en-US" w:eastAsia="zh-CN" w:bidi="ar-SA"/>
        </w:rPr>
      </w:pPr>
      <w:r>
        <w:rPr>
          <w:rFonts w:hint="eastAsia" w:ascii="方正黑体简体" w:hAnsi="方正黑体简体" w:eastAsia="方正黑体简体" w:cs="方正黑体简体"/>
          <w:b w:val="0"/>
          <w:bCs w:val="0"/>
          <w:kern w:val="2"/>
          <w:sz w:val="32"/>
          <w:szCs w:val="32"/>
          <w:lang w:val="en-US" w:eastAsia="zh-CN" w:bidi="ar-SA"/>
        </w:rPr>
        <w:t>第四章采购要求</w:t>
      </w:r>
    </w:p>
    <w:p w14:paraId="2F2DBB31">
      <w:pPr>
        <w:pStyle w:val="26"/>
        <w:keepNext w:val="0"/>
        <w:keepLines w:val="0"/>
        <w:pageBreakBefore w:val="0"/>
        <w:widowControl w:val="0"/>
        <w:numPr>
          <w:ilvl w:val="0"/>
          <w:numId w:val="0"/>
        </w:numPr>
        <w:kinsoku/>
        <w:wordWrap/>
        <w:overflowPunct/>
        <w:topLinePunct w:val="0"/>
        <w:bidi w:val="0"/>
        <w:adjustRightInd w:val="0"/>
        <w:snapToGrid/>
        <w:spacing w:line="400" w:lineRule="exact"/>
        <w:ind w:firstLine="640" w:firstLineChars="200"/>
        <w:jc w:val="left"/>
        <w:textAlignment w:val="auto"/>
        <w:outlineLvl w:val="1"/>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一、商务要求</w:t>
      </w:r>
    </w:p>
    <w:p w14:paraId="1B4837EA">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w:t>
      </w:r>
      <w:r>
        <w:rPr>
          <w:rFonts w:hint="eastAsia" w:ascii="方正仿宋_GBK" w:hAnsi="方正仿宋_GBK" w:eastAsia="方正仿宋_GBK" w:cs="方正仿宋_GBK"/>
          <w:color w:val="auto"/>
          <w:kern w:val="2"/>
          <w:sz w:val="32"/>
          <w:szCs w:val="32"/>
          <w:lang w:val="en-US" w:eastAsia="en-US" w:bidi="ar-SA"/>
        </w:rPr>
        <w:t>付款方式：验收合格后采购人收到发票及相关资料后30日内，向供应商</w:t>
      </w:r>
      <w:r>
        <w:rPr>
          <w:rFonts w:hint="eastAsia" w:ascii="方正仿宋_GBK" w:hAnsi="方正仿宋_GBK" w:eastAsia="方正仿宋_GBK" w:cs="方正仿宋_GBK"/>
          <w:color w:val="auto"/>
          <w:kern w:val="2"/>
          <w:sz w:val="32"/>
          <w:szCs w:val="32"/>
          <w:lang w:val="en-US" w:eastAsia="zh-CN" w:bidi="ar-SA"/>
        </w:rPr>
        <w:t>支付款项。</w:t>
      </w:r>
      <w:r>
        <w:rPr>
          <w:rFonts w:hint="eastAsia" w:ascii="方正仿宋_GBK" w:hAnsi="方正仿宋_GBK" w:eastAsia="方正仿宋_GBK" w:cs="方正仿宋_GBK"/>
          <w:color w:val="FF0000"/>
          <w:kern w:val="2"/>
          <w:sz w:val="32"/>
          <w:szCs w:val="32"/>
          <w:lang w:val="en-US" w:eastAsia="en-US" w:bidi="ar-SA"/>
        </w:rPr>
        <w:t>合同签订后15日内支付合同总金额的30%作为预付款；全部工作完成并验收合格后，供应商开具全额发票，采购人在收到发票后30日内支付剩余70%。</w:t>
      </w:r>
    </w:p>
    <w:p w14:paraId="6E2A9C30">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2.服务期限：</w:t>
      </w:r>
      <w:r>
        <w:rPr>
          <w:rFonts w:hint="eastAsia" w:ascii="方正仿宋_GBK" w:hAnsi="方正仿宋_GBK" w:eastAsia="方正仿宋_GBK" w:cs="方正仿宋_GBK"/>
          <w:color w:val="auto"/>
          <w:kern w:val="2"/>
          <w:sz w:val="32"/>
          <w:szCs w:val="32"/>
          <w:lang w:val="en-US" w:eastAsia="en-US" w:bidi="ar-SA"/>
        </w:rPr>
        <w:t>合同签订后</w:t>
      </w:r>
      <w:r>
        <w:rPr>
          <w:rFonts w:hint="eastAsia" w:ascii="方正仿宋_GBK" w:hAnsi="方正仿宋_GBK" w:eastAsia="方正仿宋_GBK" w:cs="方正仿宋_GBK"/>
          <w:color w:val="FF0000"/>
          <w:kern w:val="2"/>
          <w:sz w:val="32"/>
          <w:szCs w:val="32"/>
          <w:lang w:val="en-US" w:eastAsia="en-US" w:bidi="ar-SA"/>
        </w:rPr>
        <w:t>20个自然日</w:t>
      </w:r>
      <w:r>
        <w:rPr>
          <w:rFonts w:hint="default" w:ascii="方正仿宋_GBK" w:hAnsi="方正仿宋_GBK" w:eastAsia="方正仿宋_GBK" w:cs="方正仿宋_GBK"/>
          <w:color w:val="auto"/>
          <w:kern w:val="2"/>
          <w:sz w:val="32"/>
          <w:szCs w:val="32"/>
          <w:lang w:val="en-US" w:eastAsia="en-US" w:bidi="ar-SA"/>
        </w:rPr>
        <w:t> </w:t>
      </w:r>
      <w:r>
        <w:rPr>
          <w:rFonts w:hint="eastAsia" w:ascii="方正仿宋_GBK" w:hAnsi="方正仿宋_GBK" w:eastAsia="方正仿宋_GBK" w:cs="方正仿宋_GBK"/>
          <w:color w:val="auto"/>
          <w:kern w:val="2"/>
          <w:sz w:val="32"/>
          <w:szCs w:val="32"/>
          <w:lang w:val="en-US" w:eastAsia="en-US" w:bidi="ar-SA"/>
        </w:rPr>
        <w:t>内完成1</w:t>
      </w:r>
      <w:r>
        <w:rPr>
          <w:rFonts w:hint="eastAsia" w:ascii="方正仿宋_GBK" w:hAnsi="方正仿宋_GBK" w:eastAsia="方正仿宋_GBK" w:cs="方正仿宋_GBK"/>
          <w:color w:val="auto"/>
          <w:kern w:val="2"/>
          <w:sz w:val="32"/>
          <w:szCs w:val="32"/>
          <w:lang w:val="en-US" w:eastAsia="zh-CN" w:bidi="ar-SA"/>
        </w:rPr>
        <w:t>3</w:t>
      </w:r>
      <w:r>
        <w:rPr>
          <w:rFonts w:hint="eastAsia" w:ascii="方正仿宋_GBK" w:hAnsi="方正仿宋_GBK" w:eastAsia="方正仿宋_GBK" w:cs="方正仿宋_GBK"/>
          <w:color w:val="auto"/>
          <w:kern w:val="2"/>
          <w:sz w:val="32"/>
          <w:szCs w:val="32"/>
          <w:lang w:val="en-US" w:eastAsia="en-US" w:bidi="ar-SA"/>
        </w:rPr>
        <w:t>具七氟丙烷气瓶</w:t>
      </w:r>
      <w:r>
        <w:rPr>
          <w:rFonts w:hint="eastAsia" w:ascii="方正仿宋_GBK" w:hAnsi="方正仿宋_GBK" w:eastAsia="方正仿宋_GBK" w:cs="方正仿宋_GBK"/>
          <w:color w:val="auto"/>
          <w:kern w:val="2"/>
          <w:sz w:val="32"/>
          <w:szCs w:val="32"/>
          <w:lang w:val="en-US" w:eastAsia="zh-CN" w:bidi="ar-SA"/>
        </w:rPr>
        <w:t>检测（含药剂容量及纯度）、药剂充装、配件检查及更换、拆卸、运输、安装调试、出具检测报告及合格证书、张贴瓶体检测合格证标签</w:t>
      </w:r>
      <w:r>
        <w:rPr>
          <w:rFonts w:hint="eastAsia" w:ascii="方正仿宋_GBK" w:hAnsi="方正仿宋_GBK" w:eastAsia="方正仿宋_GBK" w:cs="方正仿宋_GBK"/>
          <w:color w:val="auto"/>
          <w:kern w:val="2"/>
          <w:sz w:val="32"/>
          <w:szCs w:val="32"/>
          <w:lang w:val="en-US" w:eastAsia="en-US" w:bidi="ar-SA"/>
        </w:rPr>
        <w:t>所有工作</w:t>
      </w:r>
      <w:r>
        <w:rPr>
          <w:rFonts w:hint="eastAsia" w:ascii="方正仿宋_GBK" w:hAnsi="方正仿宋_GBK" w:eastAsia="方正仿宋_GBK" w:cs="方正仿宋_GBK"/>
          <w:color w:val="auto"/>
          <w:kern w:val="2"/>
          <w:sz w:val="32"/>
          <w:szCs w:val="32"/>
          <w:lang w:val="en-US" w:eastAsia="zh-CN" w:bidi="ar-SA"/>
        </w:rPr>
        <w:t>。</w:t>
      </w:r>
    </w:p>
    <w:p w14:paraId="3E917B8B">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3.质保期：</w:t>
      </w:r>
      <w:r>
        <w:rPr>
          <w:rFonts w:hint="eastAsia" w:ascii="方正仿宋_GBK" w:hAnsi="方正仿宋_GBK" w:eastAsia="方正仿宋_GBK" w:cs="方正仿宋_GBK"/>
          <w:color w:val="auto"/>
          <w:kern w:val="2"/>
          <w:sz w:val="32"/>
          <w:szCs w:val="32"/>
          <w:lang w:val="en-US" w:eastAsia="en-US" w:bidi="ar-SA"/>
        </w:rPr>
        <w:t>验收合格</w:t>
      </w:r>
      <w:r>
        <w:rPr>
          <w:rFonts w:hint="eastAsia" w:ascii="方正仿宋_GBK" w:hAnsi="方正仿宋_GBK" w:eastAsia="方正仿宋_GBK" w:cs="方正仿宋_GBK"/>
          <w:color w:val="auto"/>
          <w:kern w:val="2"/>
          <w:sz w:val="32"/>
          <w:szCs w:val="32"/>
          <w:lang w:val="en-US" w:eastAsia="zh-CN" w:bidi="ar-SA"/>
        </w:rPr>
        <w:t>之日起≥1年。</w:t>
      </w:r>
    </w:p>
    <w:p w14:paraId="71285AFC">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4.服务地点：成都市成华区中医医院。</w:t>
      </w:r>
    </w:p>
    <w:p w14:paraId="4A538C13">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5.验收标准：</w:t>
      </w:r>
      <w:r>
        <w:rPr>
          <w:rFonts w:hint="eastAsia" w:ascii="方正仿宋_GBK" w:hAnsi="方正仿宋_GBK" w:eastAsia="方正仿宋_GBK" w:cs="方正仿宋_GBK"/>
          <w:color w:val="auto"/>
          <w:kern w:val="2"/>
          <w:sz w:val="32"/>
          <w:szCs w:val="32"/>
          <w:lang w:val="en-US" w:eastAsia="en-US" w:bidi="ar-SA"/>
        </w:rPr>
        <w:t>按</w:t>
      </w:r>
      <w:r>
        <w:rPr>
          <w:rFonts w:hint="eastAsia" w:ascii="方正仿宋_GBK" w:hAnsi="方正仿宋_GBK" w:eastAsia="方正仿宋_GBK" w:cs="方正仿宋_GBK"/>
          <w:color w:val="auto"/>
          <w:kern w:val="2"/>
          <w:sz w:val="32"/>
          <w:szCs w:val="32"/>
          <w:lang w:val="en-US" w:eastAsia="zh-CN" w:bidi="ar-SA"/>
        </w:rPr>
        <w:t>《比选文件》的比选需求和中选人</w:t>
      </w:r>
      <w:r>
        <w:rPr>
          <w:rFonts w:hint="eastAsia" w:ascii="方正仿宋_GBK" w:hAnsi="方正仿宋_GBK" w:eastAsia="方正仿宋_GBK" w:cs="方正仿宋_GBK"/>
          <w:color w:val="auto"/>
          <w:kern w:val="2"/>
          <w:sz w:val="32"/>
          <w:szCs w:val="32"/>
          <w:lang w:val="en-US" w:eastAsia="en-US" w:bidi="ar-SA"/>
        </w:rPr>
        <w:t>的</w:t>
      </w:r>
      <w:r>
        <w:rPr>
          <w:rFonts w:hint="eastAsia" w:ascii="方正仿宋_GBK" w:hAnsi="方正仿宋_GBK" w:eastAsia="方正仿宋_GBK" w:cs="方正仿宋_GBK"/>
          <w:color w:val="auto"/>
          <w:kern w:val="2"/>
          <w:sz w:val="32"/>
          <w:szCs w:val="32"/>
          <w:lang w:val="en-US" w:eastAsia="zh-CN" w:bidi="ar-SA"/>
        </w:rPr>
        <w:t>《比选申请文件》</w:t>
      </w:r>
      <w:r>
        <w:rPr>
          <w:rFonts w:hint="eastAsia" w:ascii="方正仿宋_GBK" w:hAnsi="方正仿宋_GBK" w:eastAsia="方正仿宋_GBK" w:cs="方正仿宋_GBK"/>
          <w:color w:val="auto"/>
          <w:kern w:val="2"/>
          <w:sz w:val="32"/>
          <w:szCs w:val="32"/>
          <w:lang w:val="en-US" w:eastAsia="en-US" w:bidi="ar-SA"/>
        </w:rPr>
        <w:t>及承诺进行验收</w:t>
      </w:r>
      <w:r>
        <w:rPr>
          <w:rFonts w:hint="eastAsia" w:ascii="方正仿宋_GBK" w:hAnsi="方正仿宋_GBK" w:eastAsia="方正仿宋_GBK" w:cs="方正仿宋_GBK"/>
          <w:color w:val="auto"/>
          <w:kern w:val="2"/>
          <w:sz w:val="32"/>
          <w:szCs w:val="32"/>
          <w:lang w:val="en-US" w:eastAsia="zh-CN" w:bidi="ar-SA"/>
        </w:rPr>
        <w:t>。</w:t>
      </w:r>
    </w:p>
    <w:p w14:paraId="6471231A">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6.售后服务要求：供应商须提供售后服务电话和服务人员名单，在质保期内，供应商须提供7×24小时电话技术支持；如果出现严重技术问题采购人要求紧急处理，供应商技术人员应保证在收到采购人通知后在2小时之内提出解决方案，12小时内到达现场，并应在24小时内给予修复，如不能现场排除故障，应提供备用瓶的方式解决。</w:t>
      </w:r>
    </w:p>
    <w:p w14:paraId="3746B6D9">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7.在拆卸、</w:t>
      </w:r>
      <w:r>
        <w:rPr>
          <w:rFonts w:hint="eastAsia" w:ascii="方正仿宋_GBK" w:hAnsi="方正仿宋_GBK" w:eastAsia="方正仿宋_GBK" w:cs="方正仿宋_GBK"/>
          <w:color w:val="auto"/>
          <w:kern w:val="2"/>
          <w:sz w:val="32"/>
          <w:szCs w:val="32"/>
          <w:lang w:val="en-US" w:eastAsia="en-US" w:bidi="ar-SA"/>
        </w:rPr>
        <w:t>检测</w:t>
      </w:r>
      <w:r>
        <w:rPr>
          <w:rFonts w:hint="eastAsia" w:ascii="方正仿宋_GBK" w:hAnsi="方正仿宋_GBK" w:eastAsia="方正仿宋_GBK" w:cs="方正仿宋_GBK"/>
          <w:color w:val="auto"/>
          <w:kern w:val="2"/>
          <w:sz w:val="32"/>
          <w:szCs w:val="32"/>
          <w:lang w:val="en-US" w:eastAsia="zh-CN" w:bidi="ar-SA"/>
        </w:rPr>
        <w:t>、充装、运输、安装调试的</w:t>
      </w:r>
      <w:r>
        <w:rPr>
          <w:rFonts w:hint="eastAsia" w:ascii="方正仿宋_GBK" w:hAnsi="方正仿宋_GBK" w:eastAsia="方正仿宋_GBK" w:cs="方正仿宋_GBK"/>
          <w:color w:val="auto"/>
          <w:kern w:val="2"/>
          <w:sz w:val="32"/>
          <w:szCs w:val="32"/>
          <w:lang w:val="en-US" w:eastAsia="en-US" w:bidi="ar-SA"/>
        </w:rPr>
        <w:t>过程中，</w:t>
      </w:r>
      <w:r>
        <w:rPr>
          <w:rFonts w:hint="eastAsia" w:ascii="方正仿宋_GBK" w:hAnsi="方正仿宋_GBK" w:eastAsia="方正仿宋_GBK" w:cs="方正仿宋_GBK"/>
          <w:color w:val="auto"/>
          <w:kern w:val="2"/>
          <w:sz w:val="32"/>
          <w:szCs w:val="32"/>
          <w:lang w:val="en-US" w:eastAsia="zh-CN" w:bidi="ar-SA"/>
        </w:rPr>
        <w:t>因供应商造成的瓶体及各构成部件的损坏，均由供应商承担赔偿。</w:t>
      </w:r>
    </w:p>
    <w:p w14:paraId="672955E6">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8.</w:t>
      </w:r>
      <w:r>
        <w:rPr>
          <w:rFonts w:hint="eastAsia" w:ascii="方正仿宋_GBK" w:hAnsi="方正仿宋_GBK" w:eastAsia="方正仿宋_GBK" w:cs="方正仿宋_GBK"/>
          <w:color w:val="auto"/>
          <w:kern w:val="2"/>
          <w:sz w:val="32"/>
          <w:szCs w:val="32"/>
          <w:lang w:val="en-US" w:eastAsia="en-US" w:bidi="ar-SA"/>
        </w:rPr>
        <w:t>双方需签订《安全生产管理协议》（</w:t>
      </w:r>
      <w:r>
        <w:rPr>
          <w:rFonts w:hint="eastAsia" w:ascii="方正仿宋_GBK" w:hAnsi="方正仿宋_GBK" w:eastAsia="方正仿宋_GBK" w:cs="方正仿宋_GBK"/>
          <w:color w:val="auto"/>
          <w:kern w:val="2"/>
          <w:sz w:val="32"/>
          <w:szCs w:val="32"/>
          <w:lang w:val="en-US" w:eastAsia="zh-CN" w:bidi="ar-SA"/>
        </w:rPr>
        <w:t>见</w:t>
      </w:r>
      <w:r>
        <w:rPr>
          <w:rFonts w:hint="eastAsia" w:ascii="方正仿宋_GBK" w:hAnsi="方正仿宋_GBK" w:eastAsia="方正仿宋_GBK" w:cs="方正仿宋_GBK"/>
          <w:color w:val="auto"/>
          <w:kern w:val="2"/>
          <w:sz w:val="32"/>
          <w:szCs w:val="32"/>
          <w:lang w:val="en-US" w:eastAsia="en-US" w:bidi="ar-SA"/>
        </w:rPr>
        <w:t>附件）</w:t>
      </w:r>
      <w:r>
        <w:rPr>
          <w:rFonts w:hint="eastAsia" w:ascii="方正仿宋_GBK" w:hAnsi="方正仿宋_GBK" w:eastAsia="方正仿宋_GBK" w:cs="方正仿宋_GBK"/>
          <w:color w:val="auto"/>
          <w:kern w:val="2"/>
          <w:sz w:val="32"/>
          <w:szCs w:val="32"/>
          <w:lang w:val="en-US" w:eastAsia="zh-CN" w:bidi="ar-SA"/>
        </w:rPr>
        <w:t>，供应商在院开展工作期间必须遵守采购人的规章制度，做到安全操作，发生安全等意外情况与采购人无关，由供应商承担一切责任。</w:t>
      </w:r>
    </w:p>
    <w:p w14:paraId="0410B787">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en-US" w:bidi="ar-SA"/>
        </w:rPr>
      </w:pPr>
      <w:r>
        <w:rPr>
          <w:rFonts w:hint="eastAsia" w:ascii="方正仿宋_GBK" w:hAnsi="方正仿宋_GBK" w:eastAsia="方正仿宋_GBK" w:cs="方正仿宋_GBK"/>
          <w:color w:val="auto"/>
          <w:kern w:val="2"/>
          <w:sz w:val="32"/>
          <w:szCs w:val="32"/>
          <w:lang w:val="en-US" w:eastAsia="zh-CN" w:bidi="ar-SA"/>
        </w:rPr>
        <w:t>9.</w:t>
      </w:r>
      <w:r>
        <w:rPr>
          <w:rFonts w:hint="eastAsia" w:ascii="方正仿宋_GBK" w:hAnsi="方正仿宋_GBK" w:eastAsia="方正仿宋_GBK" w:cs="方正仿宋_GBK"/>
          <w:color w:val="auto"/>
          <w:kern w:val="2"/>
          <w:sz w:val="32"/>
          <w:szCs w:val="32"/>
          <w:lang w:val="en-US" w:eastAsia="en-US" w:bidi="ar-SA"/>
        </w:rPr>
        <w:t>供应商具有保密义务，未经采购人许可，不得将项目信息泄露给第三方，违者依法追究相关法律责任。</w:t>
      </w:r>
    </w:p>
    <w:p w14:paraId="6CD5C610">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10.</w:t>
      </w:r>
      <w:r>
        <w:rPr>
          <w:rFonts w:hint="eastAsia" w:ascii="方正仿宋_GBK" w:hAnsi="方正仿宋_GBK" w:eastAsia="方正仿宋_GBK" w:cs="方正仿宋_GBK"/>
          <w:color w:val="auto"/>
          <w:kern w:val="2"/>
          <w:sz w:val="32"/>
          <w:szCs w:val="32"/>
          <w:lang w:val="en-US" w:eastAsia="en-US" w:bidi="ar-SA"/>
        </w:rPr>
        <w:t>货物安装调试期间采购人不为供应商提供食宿。</w:t>
      </w:r>
    </w:p>
    <w:p w14:paraId="127C15F5">
      <w:pPr>
        <w:pStyle w:val="3"/>
        <w:pageBreakBefore w:val="0"/>
        <w:widowControl/>
        <w:numPr>
          <w:ilvl w:val="0"/>
          <w:numId w:val="0"/>
        </w:numPr>
        <w:tabs>
          <w:tab w:val="left" w:pos="720"/>
        </w:tabs>
        <w:kinsoku/>
        <w:wordWrap/>
        <w:overflowPunct/>
        <w:topLinePunct w:val="0"/>
        <w:autoSpaceDE/>
        <w:autoSpaceDN/>
        <w:bidi w:val="0"/>
        <w:spacing w:line="40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bCs/>
          <w:color w:val="auto"/>
          <w:kern w:val="2"/>
          <w:sz w:val="32"/>
          <w:szCs w:val="32"/>
          <w:lang w:val="en-US" w:eastAsia="zh-CN" w:bidi="ar-SA"/>
        </w:rPr>
        <w:t>★二、技术要求</w:t>
      </w:r>
      <w:r>
        <w:rPr>
          <w:rFonts w:hint="eastAsia" w:ascii="方正仿宋_GBK" w:hAnsi="方正仿宋_GBK" w:eastAsia="方正仿宋_GBK" w:cs="方正仿宋_GBK"/>
          <w:color w:val="auto"/>
          <w:kern w:val="2"/>
          <w:sz w:val="32"/>
          <w:szCs w:val="32"/>
          <w:lang w:val="en-US" w:eastAsia="zh-CN" w:bidi="ar-SA"/>
        </w:rPr>
        <w:t xml:space="preserve"> </w:t>
      </w:r>
    </w:p>
    <w:p w14:paraId="175A71AF">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40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1.七氟丙烷气瓶规格及灭火剂充装情况：</w:t>
      </w:r>
    </w:p>
    <w:p w14:paraId="08C6B6EC">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p>
    <w:p w14:paraId="683D0E1F">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p>
    <w:p w14:paraId="74D64A3F">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p>
    <w:p w14:paraId="7D49251E">
      <w:pPr>
        <w:pStyle w:val="7"/>
        <w:rPr>
          <w:rFonts w:hint="eastAsia"/>
          <w:lang w:val="en-US" w:eastAsia="zh-CN"/>
        </w:rPr>
      </w:pPr>
    </w:p>
    <w:tbl>
      <w:tblPr>
        <w:tblStyle w:val="17"/>
        <w:tblW w:w="99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2"/>
        <w:gridCol w:w="1077"/>
        <w:gridCol w:w="1148"/>
        <w:gridCol w:w="713"/>
        <w:gridCol w:w="1127"/>
        <w:gridCol w:w="1687"/>
        <w:gridCol w:w="1021"/>
        <w:gridCol w:w="1094"/>
        <w:gridCol w:w="1494"/>
      </w:tblGrid>
      <w:tr w14:paraId="519BC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blHeader/>
        </w:trPr>
        <w:tc>
          <w:tcPr>
            <w:tcW w:w="99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18124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b/>
                <w:color w:val="auto"/>
                <w:kern w:val="2"/>
                <w:sz w:val="32"/>
                <w:szCs w:val="32"/>
                <w:lang w:val="en-US" w:eastAsia="zh-CN" w:bidi="ar-SA"/>
              </w:rPr>
              <w:t>七氟丙烷灭火剂充装情况</w:t>
            </w:r>
          </w:p>
        </w:tc>
      </w:tr>
      <w:tr w14:paraId="7018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EF0A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DAC7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2DB8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钢瓶编号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565E9">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规格/L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26F1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钢瓶总重/kg</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47B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灭火剂标称重量/kg</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214C">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钢瓶皮重/kg</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9D0C">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配件重量/kg</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969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灭火剂缺少量/kg</w:t>
            </w:r>
          </w:p>
        </w:tc>
      </w:tr>
      <w:tr w14:paraId="4B2CA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4845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16E8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四楼</w:t>
            </w:r>
          </w:p>
          <w:p w14:paraId="31FFBCFB">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信息机房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22F5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21253158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14AE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4385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81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9E3B">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70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385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51.8</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272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7</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779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47.8</w:t>
            </w:r>
          </w:p>
        </w:tc>
      </w:tr>
      <w:tr w14:paraId="752A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C494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B010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889B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21253137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ECEFB">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BE972">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81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AD8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0D31">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38F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021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47.8 </w:t>
            </w:r>
          </w:p>
        </w:tc>
      </w:tr>
      <w:tr w14:paraId="672BC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E211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3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D142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5624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21387164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8A46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3624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81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76B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A8B9">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B42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A6B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47.8 </w:t>
            </w:r>
          </w:p>
        </w:tc>
      </w:tr>
      <w:tr w14:paraId="5F83B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EA14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215F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负一楼</w:t>
            </w:r>
          </w:p>
          <w:p w14:paraId="5C02899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放射科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45162">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21253146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E0E6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2A2D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81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0D9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BEA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EC2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66A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47.8 </w:t>
            </w:r>
          </w:p>
        </w:tc>
      </w:tr>
      <w:tr w14:paraId="7D877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14D6B">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6879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28F2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21253172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A0E9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DE07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81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903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7F6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D8D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C51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47.8 </w:t>
            </w:r>
          </w:p>
        </w:tc>
      </w:tr>
      <w:tr w14:paraId="2F7A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8488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6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FB89B">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0E0B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21387184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E970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F239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81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0AB2">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FE2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3D6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C9A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47.8 </w:t>
            </w:r>
          </w:p>
        </w:tc>
      </w:tr>
      <w:tr w14:paraId="06F0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CC3A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2E27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D7D69">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21387191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68F3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AF8C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81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701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13B2">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8DB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ACE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47.8 </w:t>
            </w:r>
          </w:p>
        </w:tc>
      </w:tr>
      <w:tr w14:paraId="4C243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CF2B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F16E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负一楼</w:t>
            </w:r>
            <w:r>
              <w:rPr>
                <w:rFonts w:hint="eastAsia" w:ascii="方正仿宋_GBK" w:hAnsi="方正仿宋_GBK" w:eastAsia="方正仿宋_GBK" w:cs="方正仿宋_GBK"/>
                <w:color w:val="auto"/>
                <w:kern w:val="2"/>
                <w:sz w:val="21"/>
                <w:szCs w:val="21"/>
                <w:lang w:val="en-US" w:eastAsia="zh-CN" w:bidi="ar-SA"/>
              </w:rPr>
              <w:br w:type="textWrapping"/>
            </w:r>
            <w:r>
              <w:rPr>
                <w:rFonts w:hint="eastAsia" w:ascii="方正仿宋_GBK" w:hAnsi="方正仿宋_GBK" w:eastAsia="方正仿宋_GBK" w:cs="方正仿宋_GBK"/>
                <w:color w:val="auto"/>
                <w:kern w:val="2"/>
                <w:sz w:val="21"/>
                <w:szCs w:val="21"/>
                <w:lang w:val="en-US" w:eastAsia="zh-CN" w:bidi="ar-SA"/>
              </w:rPr>
              <w:t>高压配电房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52AB2">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21387180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C9A1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084D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81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FE3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8FC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9AD1">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065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47.8 </w:t>
            </w:r>
          </w:p>
        </w:tc>
      </w:tr>
      <w:tr w14:paraId="622DB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D108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9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85C3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DF07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21253510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23239">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ADB6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81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CA9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6F3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4B3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F27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47.8 </w:t>
            </w:r>
          </w:p>
        </w:tc>
      </w:tr>
      <w:tr w14:paraId="36CF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4800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10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E0CC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7371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21253142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6E59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E099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81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222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EA0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384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DDD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47.8 </w:t>
            </w:r>
          </w:p>
        </w:tc>
      </w:tr>
      <w:tr w14:paraId="6CA6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6BDC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11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6540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5C24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21253139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D9AC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4821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81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3BC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1991">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45C1">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885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47.8 </w:t>
            </w:r>
          </w:p>
        </w:tc>
      </w:tr>
      <w:tr w14:paraId="3418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3B70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12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08B32">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E99D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21387161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B5AA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7E429">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81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375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ED2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89F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55A1">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47.8 </w:t>
            </w:r>
          </w:p>
        </w:tc>
      </w:tr>
      <w:tr w14:paraId="7FE70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0F53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13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E853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1983C">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21253194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F0FD2">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9A5B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80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54F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541C">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9D5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FB5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48.8 </w:t>
            </w:r>
          </w:p>
        </w:tc>
      </w:tr>
      <w:tr w14:paraId="01D3D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846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88976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缺少量合计</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52C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622.4 </w:t>
            </w:r>
          </w:p>
        </w:tc>
      </w:tr>
      <w:tr w14:paraId="2B89C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8469" w:type="dxa"/>
            <w:gridSpan w:val="8"/>
            <w:tcBorders>
              <w:top w:val="single" w:color="000000" w:sz="4" w:space="0"/>
              <w:left w:val="single" w:color="000000" w:sz="4" w:space="0"/>
              <w:bottom w:val="nil"/>
              <w:right w:val="single" w:color="000000" w:sz="4" w:space="0"/>
            </w:tcBorders>
            <w:shd w:val="clear" w:color="auto" w:fill="auto"/>
            <w:vAlign w:val="center"/>
          </w:tcPr>
          <w:p w14:paraId="7A3FE668">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年检充装药剂损耗（按总药剂20%计算）</w:t>
            </w:r>
          </w:p>
        </w:tc>
        <w:tc>
          <w:tcPr>
            <w:tcW w:w="1494" w:type="dxa"/>
            <w:tcBorders>
              <w:top w:val="single" w:color="000000" w:sz="4" w:space="0"/>
              <w:left w:val="single" w:color="000000" w:sz="4" w:space="0"/>
              <w:bottom w:val="nil"/>
              <w:right w:val="single" w:color="000000" w:sz="4" w:space="0"/>
            </w:tcBorders>
            <w:shd w:val="clear" w:color="auto" w:fill="auto"/>
            <w:vAlign w:val="center"/>
          </w:tcPr>
          <w:p w14:paraId="6A01472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182</w:t>
            </w:r>
          </w:p>
        </w:tc>
      </w:tr>
    </w:tbl>
    <w:p w14:paraId="51B150F0">
      <w:pPr>
        <w:pStyle w:val="7"/>
        <w:rPr>
          <w:rFonts w:hint="default"/>
          <w:lang w:val="en-US" w:eastAsia="zh-CN"/>
        </w:rPr>
      </w:pPr>
    </w:p>
    <w:p w14:paraId="3F13D150">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2.七氟丙烷气瓶检测充装清单：</w:t>
      </w:r>
    </w:p>
    <w:tbl>
      <w:tblPr>
        <w:tblStyle w:val="18"/>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2"/>
        <w:gridCol w:w="984"/>
        <w:gridCol w:w="1193"/>
        <w:gridCol w:w="984"/>
      </w:tblGrid>
      <w:tr w14:paraId="25EA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802" w:type="dxa"/>
            <w:noWrap w:val="0"/>
            <w:vAlign w:val="center"/>
          </w:tcPr>
          <w:p w14:paraId="1497CBFC">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b/>
                <w:color w:val="auto"/>
                <w:kern w:val="2"/>
                <w:sz w:val="32"/>
                <w:szCs w:val="32"/>
                <w:lang w:val="en-US" w:eastAsia="zh-CN" w:bidi="ar-SA"/>
              </w:rPr>
            </w:pPr>
            <w:r>
              <w:rPr>
                <w:rFonts w:hint="eastAsia" w:ascii="方正仿宋_GBK" w:hAnsi="方正仿宋_GBK" w:eastAsia="方正仿宋_GBK" w:cs="方正仿宋_GBK"/>
                <w:b/>
                <w:color w:val="auto"/>
                <w:kern w:val="2"/>
                <w:sz w:val="32"/>
                <w:szCs w:val="32"/>
                <w:lang w:val="en-US" w:eastAsia="zh-CN" w:bidi="ar-SA"/>
              </w:rPr>
              <w:t>项目名称</w:t>
            </w:r>
          </w:p>
        </w:tc>
        <w:tc>
          <w:tcPr>
            <w:tcW w:w="984" w:type="dxa"/>
            <w:noWrap w:val="0"/>
            <w:vAlign w:val="center"/>
          </w:tcPr>
          <w:p w14:paraId="0D7E726B">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b/>
                <w:color w:val="auto"/>
                <w:kern w:val="2"/>
                <w:sz w:val="32"/>
                <w:szCs w:val="32"/>
                <w:lang w:val="en-US" w:eastAsia="zh-CN" w:bidi="ar-SA"/>
              </w:rPr>
            </w:pPr>
            <w:r>
              <w:rPr>
                <w:rFonts w:hint="eastAsia" w:ascii="方正仿宋_GBK" w:hAnsi="方正仿宋_GBK" w:eastAsia="方正仿宋_GBK" w:cs="方正仿宋_GBK"/>
                <w:b/>
                <w:color w:val="auto"/>
                <w:kern w:val="2"/>
                <w:sz w:val="32"/>
                <w:szCs w:val="32"/>
                <w:lang w:val="en-US" w:eastAsia="zh-CN" w:bidi="ar-SA"/>
              </w:rPr>
              <w:t>单位</w:t>
            </w:r>
          </w:p>
        </w:tc>
        <w:tc>
          <w:tcPr>
            <w:tcW w:w="1193" w:type="dxa"/>
            <w:noWrap w:val="0"/>
            <w:vAlign w:val="center"/>
          </w:tcPr>
          <w:p w14:paraId="29FA2C72">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b/>
                <w:color w:val="auto"/>
                <w:kern w:val="2"/>
                <w:sz w:val="32"/>
                <w:szCs w:val="32"/>
                <w:lang w:val="en-US" w:eastAsia="zh-CN" w:bidi="ar-SA"/>
              </w:rPr>
            </w:pPr>
            <w:r>
              <w:rPr>
                <w:rFonts w:hint="eastAsia" w:ascii="方正仿宋_GBK" w:hAnsi="方正仿宋_GBK" w:eastAsia="方正仿宋_GBK" w:cs="方正仿宋_GBK"/>
                <w:b/>
                <w:color w:val="auto"/>
                <w:kern w:val="2"/>
                <w:sz w:val="32"/>
                <w:szCs w:val="32"/>
                <w:lang w:val="en-US" w:eastAsia="zh-CN" w:bidi="ar-SA"/>
              </w:rPr>
              <w:t>数量</w:t>
            </w:r>
          </w:p>
        </w:tc>
        <w:tc>
          <w:tcPr>
            <w:tcW w:w="984" w:type="dxa"/>
            <w:noWrap w:val="0"/>
            <w:vAlign w:val="center"/>
          </w:tcPr>
          <w:p w14:paraId="2CC4DD06">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b/>
                <w:color w:val="auto"/>
                <w:kern w:val="2"/>
                <w:sz w:val="32"/>
                <w:szCs w:val="32"/>
                <w:lang w:val="en-US" w:eastAsia="zh-CN" w:bidi="ar-SA"/>
              </w:rPr>
            </w:pPr>
            <w:r>
              <w:rPr>
                <w:rFonts w:hint="eastAsia" w:ascii="方正仿宋_GBK" w:hAnsi="方正仿宋_GBK" w:eastAsia="方正仿宋_GBK" w:cs="方正仿宋_GBK"/>
                <w:b/>
                <w:color w:val="auto"/>
                <w:kern w:val="2"/>
                <w:sz w:val="32"/>
                <w:szCs w:val="32"/>
                <w:lang w:val="en-US" w:eastAsia="zh-CN" w:bidi="ar-SA"/>
              </w:rPr>
              <w:t>备注</w:t>
            </w:r>
          </w:p>
        </w:tc>
      </w:tr>
      <w:tr w14:paraId="2747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02" w:type="dxa"/>
            <w:noWrap w:val="0"/>
            <w:vAlign w:val="center"/>
          </w:tcPr>
          <w:p w14:paraId="695209F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七氟丙烷气瓶检测（含药剂容量及纯度）</w:t>
            </w:r>
          </w:p>
        </w:tc>
        <w:tc>
          <w:tcPr>
            <w:tcW w:w="984" w:type="dxa"/>
            <w:noWrap w:val="0"/>
            <w:vAlign w:val="center"/>
          </w:tcPr>
          <w:p w14:paraId="063891E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具</w:t>
            </w:r>
          </w:p>
        </w:tc>
        <w:tc>
          <w:tcPr>
            <w:tcW w:w="1193" w:type="dxa"/>
            <w:noWrap w:val="0"/>
            <w:vAlign w:val="center"/>
          </w:tcPr>
          <w:p w14:paraId="270D9DD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13</w:t>
            </w:r>
          </w:p>
        </w:tc>
        <w:tc>
          <w:tcPr>
            <w:tcW w:w="984" w:type="dxa"/>
            <w:noWrap w:val="0"/>
            <w:vAlign w:val="center"/>
          </w:tcPr>
          <w:p w14:paraId="403DF51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32"/>
                <w:szCs w:val="32"/>
                <w:lang w:val="en-US" w:eastAsia="zh-CN" w:bidi="ar-SA"/>
              </w:rPr>
            </w:pPr>
          </w:p>
        </w:tc>
      </w:tr>
      <w:tr w14:paraId="0B0B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02" w:type="dxa"/>
            <w:noWrap w:val="0"/>
            <w:vAlign w:val="center"/>
          </w:tcPr>
          <w:p w14:paraId="0A6EC47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七氟丙烷气瓶药剂充装（含年检充装药剂损耗）</w:t>
            </w:r>
          </w:p>
        </w:tc>
        <w:tc>
          <w:tcPr>
            <w:tcW w:w="984" w:type="dxa"/>
            <w:noWrap w:val="0"/>
            <w:vAlign w:val="center"/>
          </w:tcPr>
          <w:p w14:paraId="520C643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kg</w:t>
            </w:r>
          </w:p>
        </w:tc>
        <w:tc>
          <w:tcPr>
            <w:tcW w:w="1193" w:type="dxa"/>
            <w:noWrap w:val="0"/>
            <w:vAlign w:val="center"/>
          </w:tcPr>
          <w:p w14:paraId="1FA3A3D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804.4</w:t>
            </w:r>
          </w:p>
        </w:tc>
        <w:tc>
          <w:tcPr>
            <w:tcW w:w="984" w:type="dxa"/>
            <w:noWrap w:val="0"/>
            <w:vAlign w:val="center"/>
          </w:tcPr>
          <w:p w14:paraId="65DDE9D2">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32"/>
                <w:szCs w:val="32"/>
                <w:lang w:val="en-US" w:eastAsia="zh-CN" w:bidi="ar-SA"/>
              </w:rPr>
            </w:pPr>
          </w:p>
        </w:tc>
      </w:tr>
    </w:tbl>
    <w:p w14:paraId="1A41A9FD">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3.服务内容：</w:t>
      </w:r>
    </w:p>
    <w:p w14:paraId="479CF26B">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①服务范围：13具七氟丙烷气瓶检测（含药剂容量及纯度）、药剂充装、配件检查及更换、拆卸、运输、安装调试服务。检测后出具国家认可的气瓶和药剂纯度检测报告及合格证书，并且张贴瓶体检测合格证标签。服务范围内要求的全部工作需在</w:t>
      </w:r>
      <w:r>
        <w:rPr>
          <w:rFonts w:hint="eastAsia" w:ascii="方正仿宋_GBK" w:hAnsi="方正仿宋_GBK" w:eastAsia="方正仿宋_GBK" w:cs="方正仿宋_GBK"/>
          <w:color w:val="auto"/>
          <w:kern w:val="2"/>
          <w:sz w:val="32"/>
          <w:szCs w:val="32"/>
          <w:lang w:val="en-US" w:eastAsia="en-US" w:bidi="ar-SA"/>
        </w:rPr>
        <w:t>合同签订后</w:t>
      </w:r>
      <w:r>
        <w:rPr>
          <w:rFonts w:hint="eastAsia" w:ascii="方正仿宋_GBK" w:hAnsi="方正仿宋_GBK" w:eastAsia="方正仿宋_GBK" w:cs="方正仿宋_GBK"/>
          <w:color w:val="FF0000"/>
          <w:kern w:val="2"/>
          <w:sz w:val="32"/>
          <w:szCs w:val="32"/>
          <w:lang w:val="en-US" w:eastAsia="en-US" w:bidi="ar-SA"/>
        </w:rPr>
        <w:t>20个自然日</w:t>
      </w:r>
      <w:r>
        <w:rPr>
          <w:rFonts w:hint="eastAsia" w:ascii="方正仿宋_GBK" w:hAnsi="方正仿宋_GBK" w:eastAsia="方正仿宋_GBK" w:cs="方正仿宋_GBK"/>
          <w:color w:val="auto"/>
          <w:kern w:val="2"/>
          <w:sz w:val="32"/>
          <w:szCs w:val="32"/>
          <w:lang w:val="en-US" w:eastAsia="en-US" w:bidi="ar-SA"/>
        </w:rPr>
        <w:t>内完成</w:t>
      </w:r>
      <w:r>
        <w:rPr>
          <w:rFonts w:hint="eastAsia" w:ascii="方正仿宋_GBK" w:hAnsi="方正仿宋_GBK" w:eastAsia="方正仿宋_GBK" w:cs="方正仿宋_GBK"/>
          <w:color w:val="auto"/>
          <w:kern w:val="2"/>
          <w:sz w:val="32"/>
          <w:szCs w:val="32"/>
          <w:lang w:val="en-US" w:eastAsia="zh-CN" w:bidi="ar-SA"/>
        </w:rPr>
        <w:t>。</w:t>
      </w:r>
    </w:p>
    <w:p w14:paraId="75841AF6">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②供应商不得以次充好，私自更换采购人气瓶和气体药剂。</w:t>
      </w:r>
    </w:p>
    <w:p w14:paraId="59FE6837">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③供应商需提供实际药剂损耗，充装量的情况说明。</w:t>
      </w:r>
    </w:p>
    <w:p w14:paraId="7C535D4A">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FF0000"/>
          <w:kern w:val="2"/>
          <w:sz w:val="32"/>
          <w:szCs w:val="32"/>
          <w:highlight w:val="yellow"/>
          <w:lang w:val="en-US" w:eastAsia="zh-CN" w:bidi="ar-SA"/>
        </w:rPr>
      </w:pPr>
      <w:r>
        <w:rPr>
          <w:rFonts w:hint="eastAsia" w:ascii="方正仿宋_GBK" w:hAnsi="方正仿宋_GBK" w:eastAsia="方正仿宋_GBK" w:cs="方正仿宋_GBK"/>
          <w:color w:val="FF0000"/>
          <w:kern w:val="2"/>
          <w:sz w:val="32"/>
          <w:szCs w:val="32"/>
          <w:highlight w:val="yellow"/>
          <w:lang w:val="en-US" w:eastAsia="zh-CN" w:bidi="ar-SA"/>
        </w:rPr>
        <w:t>④ 在七氟丙烷气瓶检测过程中，供应商须向采购人现场提供并安装规格型号相同的13具七氟丙烷气体灭火装置备用瓶，并不得额外产生费用。</w:t>
      </w:r>
      <w:r>
        <w:rPr>
          <w:rFonts w:hint="default" w:ascii="方正仿宋_GBK" w:hAnsi="方正仿宋_GBK" w:eastAsia="方正仿宋_GBK" w:cs="方正仿宋_GBK"/>
          <w:color w:val="FF0000"/>
          <w:kern w:val="2"/>
          <w:sz w:val="32"/>
          <w:szCs w:val="32"/>
          <w:highlight w:val="yellow"/>
          <w:lang w:val="en-US" w:eastAsia="zh-CN" w:bidi="ar-SA"/>
        </w:rPr>
        <w:t>该备用瓶在供应商完成全部气瓶的检测、充装、安装调试并经验收合格后，由供应商自行取回。备用瓶在借用期间因供应商原因造成的损坏或灭失，由供应商负责赔偿。</w:t>
      </w:r>
    </w:p>
    <w:p w14:paraId="00D5181C">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⑤七氟丙烷气瓶检测依据：《气体灭火系统及部件》GB 25972-2010、《七氟丙烷（HFC227ea）灭火剂》GB 18614-2012、《气瓶气密性试验方法》GB/T 12137-2015、《气瓶水压试验方法》GB/T 9251-2022。</w:t>
      </w:r>
    </w:p>
    <w:p w14:paraId="4702ABE5">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en-US" w:bidi="ar-SA"/>
        </w:rPr>
      </w:pPr>
      <w:r>
        <w:rPr>
          <w:rFonts w:hint="eastAsia" w:ascii="方正仿宋_GBK" w:hAnsi="方正仿宋_GBK" w:eastAsia="方正仿宋_GBK" w:cs="方正仿宋_GBK"/>
          <w:color w:val="auto"/>
          <w:kern w:val="2"/>
          <w:sz w:val="32"/>
          <w:szCs w:val="32"/>
          <w:lang w:val="en-US" w:eastAsia="zh-CN" w:bidi="ar-SA"/>
        </w:rPr>
        <w:t>3.检测充装要求</w:t>
      </w:r>
      <w:r>
        <w:rPr>
          <w:rFonts w:hint="eastAsia" w:ascii="方正仿宋_GBK" w:hAnsi="方正仿宋_GBK" w:eastAsia="方正仿宋_GBK" w:cs="方正仿宋_GBK"/>
          <w:color w:val="auto"/>
          <w:kern w:val="2"/>
          <w:sz w:val="32"/>
          <w:szCs w:val="32"/>
          <w:lang w:val="en-US" w:eastAsia="en-US" w:bidi="ar-SA"/>
        </w:rPr>
        <w:t>：</w:t>
      </w:r>
    </w:p>
    <w:p w14:paraId="6EC04184">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①压力要求：最大工作压力4.2Mpa；</w:t>
      </w:r>
    </w:p>
    <w:p w14:paraId="5B056417">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②充装密度要求：≤1120（Kg/m³）；</w:t>
      </w:r>
    </w:p>
    <w:p w14:paraId="43DF9FF7">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eastAsia="宋体"/>
          <w:lang w:eastAsia="zh-CN"/>
        </w:rPr>
      </w:pPr>
      <w:r>
        <w:rPr>
          <w:rFonts w:hint="eastAsia" w:ascii="方正仿宋_GBK" w:hAnsi="方正仿宋_GBK" w:eastAsia="方正仿宋_GBK" w:cs="方正仿宋_GBK"/>
          <w:color w:val="auto"/>
          <w:kern w:val="2"/>
          <w:sz w:val="32"/>
          <w:szCs w:val="32"/>
          <w:lang w:val="en-US" w:eastAsia="zh-CN" w:bidi="ar-SA"/>
        </w:rPr>
        <w:t>③充装质量要求：充装后，灭火剂净重应为70kg，允许偏差为±1%。</w:t>
      </w:r>
    </w:p>
    <w:p w14:paraId="022B99A2">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④气瓶检测要求：检测13具七氟丙烷气瓶，须进行水压实验，并在签订合同后</w:t>
      </w:r>
      <w:r>
        <w:rPr>
          <w:rFonts w:hint="eastAsia" w:ascii="方正仿宋_GBK" w:hAnsi="方正仿宋_GBK" w:eastAsia="方正仿宋_GBK" w:cs="方正仿宋_GBK"/>
          <w:color w:val="FF0000"/>
          <w:kern w:val="2"/>
          <w:sz w:val="32"/>
          <w:szCs w:val="32"/>
          <w:lang w:val="en-US" w:eastAsia="en-US" w:bidi="ar-SA"/>
        </w:rPr>
        <w:t>20个自然日</w:t>
      </w:r>
      <w:r>
        <w:rPr>
          <w:rFonts w:hint="eastAsia" w:ascii="方正仿宋_GBK" w:hAnsi="方正仿宋_GBK" w:eastAsia="方正仿宋_GBK" w:cs="方正仿宋_GBK"/>
          <w:color w:val="auto"/>
          <w:kern w:val="2"/>
          <w:sz w:val="32"/>
          <w:szCs w:val="32"/>
          <w:lang w:val="en-US" w:eastAsia="zh-CN" w:bidi="ar-SA"/>
        </w:rPr>
        <w:t>内出具检测合格报告；</w:t>
      </w:r>
    </w:p>
    <w:p w14:paraId="4DE45D5D">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⑤压力表检测要求:检查13个七氟丙烷气瓶，如有损坏进行更换；</w:t>
      </w:r>
    </w:p>
    <w:p w14:paraId="40001BDB">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⑥七氟丙烷气瓶配件检查要求：各构成部件应无明显加工缺陷或机械损伤，部件外表须进行防腐处理，防腐涂层、镀层应完整、均匀，如有损坏进行更换。</w:t>
      </w:r>
    </w:p>
    <w:p w14:paraId="17EC62D8">
      <w:pPr>
        <w:rPr>
          <w:rFonts w:hint="eastAsia"/>
        </w:rPr>
      </w:pPr>
      <w:r>
        <w:rPr>
          <w:rFonts w:hint="eastAsia"/>
        </w:rPr>
        <w:br w:type="page"/>
      </w:r>
    </w:p>
    <w:p w14:paraId="316A15A4">
      <w:pPr>
        <w:pStyle w:val="7"/>
        <w:rPr>
          <w:rFonts w:hint="eastAsia"/>
        </w:rPr>
      </w:pPr>
    </w:p>
    <w:p w14:paraId="7B0FC612">
      <w:pPr>
        <w:spacing w:line="480" w:lineRule="exact"/>
        <w:jc w:val="center"/>
        <w:rPr>
          <w:rFonts w:hint="eastAsia" w:ascii="宋体" w:hAnsi="宋体" w:cs="宋体"/>
          <w:b/>
          <w:sz w:val="32"/>
          <w:szCs w:val="32"/>
        </w:rPr>
      </w:pPr>
      <w:r>
        <w:rPr>
          <w:rFonts w:hint="eastAsia" w:ascii="宋体" w:hAnsi="宋体" w:cs="宋体"/>
          <w:b/>
          <w:sz w:val="32"/>
          <w:szCs w:val="32"/>
        </w:rPr>
        <w:t>封面</w:t>
      </w:r>
    </w:p>
    <w:p w14:paraId="272E88B1">
      <w:pPr>
        <w:jc w:val="center"/>
        <w:rPr>
          <w:rFonts w:hint="eastAsia" w:ascii="宋体" w:hAnsi="宋体" w:cs="宋体"/>
          <w:b/>
          <w:sz w:val="32"/>
          <w:szCs w:val="32"/>
        </w:rPr>
      </w:pPr>
    </w:p>
    <w:p w14:paraId="3F3EB45C">
      <w:pPr>
        <w:ind w:firstLine="6526" w:firstLineChars="1813"/>
        <w:rPr>
          <w:rFonts w:hint="eastAsia" w:ascii="宋体" w:hAnsi="宋体" w:cs="宋体"/>
          <w:b/>
          <w:sz w:val="36"/>
          <w:szCs w:val="36"/>
        </w:rPr>
      </w:pPr>
      <w:bookmarkStart w:id="6" w:name="_Toc255896757"/>
      <w:bookmarkStart w:id="7" w:name="_Toc245441569"/>
      <w:bookmarkStart w:id="8" w:name="_Toc241055010"/>
      <w:bookmarkStart w:id="9" w:name="_Toc307298461"/>
      <w:bookmarkStart w:id="10" w:name="_Toc315963009"/>
      <w:bookmarkStart w:id="11" w:name="_Toc255976267"/>
      <w:bookmarkStart w:id="12" w:name="_Toc241204411"/>
      <w:bookmarkStart w:id="13" w:name="_Toc321039808"/>
      <w:bookmarkStart w:id="14" w:name="_Toc306711419"/>
      <w:bookmarkStart w:id="15" w:name="_Toc321035816"/>
      <w:bookmarkStart w:id="16" w:name="_Toc256502535"/>
      <w:bookmarkStart w:id="17" w:name="_Toc321039334"/>
      <w:bookmarkStart w:id="18" w:name="_Toc256004181"/>
      <w:bookmarkStart w:id="19" w:name="_Toc240870038"/>
      <w:r>
        <w:rPr>
          <w:rFonts w:hint="eastAsia" w:ascii="宋体" w:hAnsi="宋体" w:cs="宋体"/>
          <w:b/>
          <w:sz w:val="36"/>
          <w:szCs w:val="36"/>
          <w:bdr w:val="single" w:color="auto" w:sz="4" w:space="0"/>
        </w:rPr>
        <w:t>本</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639A00E4">
      <w:pPr>
        <w:pStyle w:val="3"/>
        <w:spacing w:before="156" w:after="156" w:line="240" w:lineRule="atLeast"/>
        <w:ind w:firstLine="3080" w:firstLineChars="700"/>
        <w:rPr>
          <w:rFonts w:hint="eastAsia"/>
          <w:sz w:val="44"/>
          <w:szCs w:val="44"/>
        </w:rPr>
      </w:pPr>
      <w:bookmarkStart w:id="20" w:name="_Toc508204140"/>
      <w:bookmarkStart w:id="21" w:name="_Toc321063831"/>
      <w:bookmarkStart w:id="22" w:name="_Toc508204212"/>
      <w:bookmarkStart w:id="23" w:name="_Toc508279828"/>
      <w:r>
        <w:rPr>
          <w:rFonts w:hint="eastAsia"/>
          <w:sz w:val="44"/>
          <w:szCs w:val="44"/>
        </w:rPr>
        <w:t>响应文件</w:t>
      </w:r>
      <w:bookmarkEnd w:id="20"/>
      <w:bookmarkEnd w:id="21"/>
      <w:bookmarkEnd w:id="22"/>
      <w:bookmarkEnd w:id="23"/>
    </w:p>
    <w:p w14:paraId="26211202"/>
    <w:p w14:paraId="5DBC8EC5">
      <w:pPr>
        <w:spacing w:before="312" w:beforeLines="100" w:after="312" w:afterLines="100"/>
        <w:ind w:left="3238" w:leftChars="342" w:hanging="2520" w:hangingChars="700"/>
        <w:rPr>
          <w:rFonts w:hint="eastAsia" w:ascii="宋体" w:hAnsi="宋体" w:eastAsia="宋体" w:cs="宋体"/>
          <w:b/>
          <w:bCs/>
          <w:sz w:val="36"/>
          <w:szCs w:val="36"/>
          <w:lang w:val="en-US" w:eastAsia="zh-CN"/>
        </w:rPr>
      </w:pPr>
      <w:r>
        <w:rPr>
          <w:rFonts w:hint="eastAsia" w:ascii="宋体" w:hAnsi="宋体" w:cs="宋体"/>
          <w:b/>
          <w:bCs/>
          <w:sz w:val="36"/>
          <w:szCs w:val="36"/>
        </w:rPr>
        <w:t>采购项目名称：成都市</w:t>
      </w:r>
      <w:r>
        <w:rPr>
          <w:rFonts w:hint="eastAsia" w:ascii="宋体" w:hAnsi="宋体" w:eastAsia="宋体" w:cs="宋体"/>
          <w:b/>
          <w:bCs/>
          <w:sz w:val="36"/>
          <w:szCs w:val="36"/>
        </w:rPr>
        <w:t>成华区中医</w:t>
      </w:r>
      <w:r>
        <w:rPr>
          <w:rFonts w:hint="eastAsia" w:ascii="宋体" w:hAnsi="宋体" w:cs="宋体"/>
          <w:b/>
          <w:bCs/>
          <w:sz w:val="36"/>
          <w:szCs w:val="36"/>
          <w:lang w:val="en-US" w:eastAsia="zh-CN"/>
        </w:rPr>
        <w:t>医院七氟丙烷年检充装服务采购项目（第二次）</w:t>
      </w:r>
    </w:p>
    <w:p w14:paraId="25BE16AD">
      <w:pPr>
        <w:pStyle w:val="7"/>
        <w:ind w:firstLine="720" w:firstLineChars="200"/>
        <w:rPr>
          <w:rFonts w:hint="default" w:ascii="宋体" w:hAnsi="宋体" w:eastAsia="宋体" w:cs="宋体"/>
          <w:b/>
          <w:bCs/>
          <w:sz w:val="36"/>
          <w:szCs w:val="36"/>
          <w:lang w:val="en-US" w:eastAsia="zh-CN"/>
        </w:rPr>
      </w:pPr>
      <w:r>
        <w:rPr>
          <w:rFonts w:hint="eastAsia" w:ascii="宋体" w:hAnsi="宋体" w:cs="宋体"/>
          <w:b/>
          <w:bCs/>
          <w:sz w:val="36"/>
          <w:szCs w:val="36"/>
        </w:rPr>
        <w:t>采购项目编号:</w:t>
      </w:r>
      <w:r>
        <w:rPr>
          <w:rFonts w:hint="eastAsia" w:ascii="宋体" w:hAnsi="宋体" w:cs="宋体"/>
          <w:b/>
          <w:bCs/>
          <w:sz w:val="36"/>
          <w:szCs w:val="36"/>
          <w:lang w:eastAsia="zh-CN"/>
        </w:rPr>
        <w:t>CG202</w:t>
      </w:r>
      <w:r>
        <w:rPr>
          <w:rFonts w:hint="eastAsia" w:ascii="宋体" w:hAnsi="宋体" w:cs="宋体"/>
          <w:b/>
          <w:bCs/>
          <w:sz w:val="36"/>
          <w:szCs w:val="36"/>
          <w:lang w:val="en-US" w:eastAsia="zh-CN"/>
        </w:rPr>
        <w:t>6</w:t>
      </w:r>
      <w:r>
        <w:rPr>
          <w:rFonts w:hint="eastAsia" w:ascii="宋体" w:hAnsi="宋体" w:cs="宋体"/>
          <w:b/>
          <w:bCs/>
          <w:sz w:val="36"/>
          <w:szCs w:val="36"/>
          <w:lang w:eastAsia="zh-CN"/>
        </w:rPr>
        <w:t>-</w:t>
      </w:r>
      <w:r>
        <w:rPr>
          <w:rFonts w:hint="eastAsia" w:ascii="宋体" w:hAnsi="宋体" w:cs="宋体"/>
          <w:b/>
          <w:bCs/>
          <w:sz w:val="36"/>
          <w:szCs w:val="36"/>
          <w:lang w:val="en-US" w:eastAsia="zh-CN"/>
        </w:rPr>
        <w:t>18</w:t>
      </w:r>
    </w:p>
    <w:p w14:paraId="0878AF09">
      <w:pPr>
        <w:spacing w:before="312" w:beforeLines="100" w:after="312" w:afterLines="100"/>
        <w:ind w:firstLine="720" w:firstLineChars="200"/>
        <w:rPr>
          <w:rFonts w:hint="eastAsia" w:ascii="宋体" w:hAnsi="宋体" w:cs="宋体"/>
          <w:sz w:val="36"/>
          <w:szCs w:val="36"/>
        </w:rPr>
      </w:pPr>
      <w:r>
        <w:rPr>
          <w:rFonts w:hint="eastAsia" w:ascii="宋体" w:hAnsi="宋体" w:cs="宋体"/>
          <w:b/>
          <w:bCs/>
          <w:sz w:val="36"/>
          <w:szCs w:val="36"/>
        </w:rPr>
        <w:t>供应商名称（盖章）</w:t>
      </w:r>
      <w:r>
        <w:rPr>
          <w:rFonts w:hint="eastAsia" w:ascii="宋体" w:hAnsi="宋体" w:cs="宋体"/>
          <w:sz w:val="36"/>
          <w:szCs w:val="36"/>
        </w:rPr>
        <w:t>：</w:t>
      </w:r>
    </w:p>
    <w:p w14:paraId="18DFAAFD">
      <w:pPr>
        <w:spacing w:before="312" w:beforeLines="100" w:after="312" w:afterLines="100"/>
        <w:ind w:firstLine="720" w:firstLineChars="200"/>
        <w:rPr>
          <w:rFonts w:hint="eastAsia" w:ascii="宋体" w:hAnsi="宋体" w:cs="宋体"/>
          <w:b/>
          <w:bCs/>
          <w:sz w:val="36"/>
          <w:szCs w:val="36"/>
        </w:rPr>
      </w:pPr>
      <w:r>
        <w:rPr>
          <w:rFonts w:hint="eastAsia" w:ascii="宋体" w:hAnsi="宋体" w:cs="宋体"/>
          <w:b/>
          <w:bCs/>
          <w:sz w:val="36"/>
          <w:szCs w:val="36"/>
        </w:rPr>
        <w:t>法定代表人或其代理人（签字或者加盖个人名章）：</w:t>
      </w:r>
    </w:p>
    <w:p w14:paraId="57AF60A9">
      <w:pPr>
        <w:spacing w:before="312" w:beforeLines="100" w:after="312" w:afterLines="100"/>
        <w:ind w:firstLine="720" w:firstLineChars="200"/>
        <w:rPr>
          <w:rFonts w:hint="eastAsia" w:ascii="仿宋" w:hAnsi="仿宋" w:eastAsia="仿宋" w:cs="仿宋"/>
          <w:sz w:val="28"/>
          <w:szCs w:val="28"/>
        </w:rPr>
      </w:pPr>
      <w:r>
        <w:rPr>
          <w:rFonts w:hint="eastAsia" w:ascii="宋体" w:hAnsi="宋体" w:cs="宋体"/>
          <w:b/>
          <w:bCs/>
          <w:sz w:val="36"/>
          <w:szCs w:val="36"/>
        </w:rPr>
        <w:t>日期</w:t>
      </w:r>
      <w:r>
        <w:rPr>
          <w:rFonts w:hint="eastAsia" w:ascii="宋体" w:hAnsi="宋体" w:cs="宋体"/>
          <w:sz w:val="36"/>
          <w:szCs w:val="36"/>
        </w:rPr>
        <w:t>：</w:t>
      </w:r>
      <w:r>
        <w:rPr>
          <w:rFonts w:hint="eastAsia" w:ascii="宋体" w:hAnsi="宋体" w:cs="宋体"/>
          <w:b/>
          <w:bCs/>
          <w:sz w:val="36"/>
          <w:szCs w:val="36"/>
        </w:rPr>
        <w:t>年 月 日</w:t>
      </w:r>
      <w:bookmarkStart w:id="24" w:name="_Toc508279829"/>
      <w:bookmarkStart w:id="25" w:name="_Toc321063835"/>
    </w:p>
    <w:p w14:paraId="7E1C086F">
      <w:pPr>
        <w:pStyle w:val="3"/>
        <w:spacing w:before="156" w:after="156"/>
        <w:rPr>
          <w:rFonts w:hint="eastAsia" w:ascii="仿宋" w:hAnsi="仿宋" w:eastAsia="仿宋" w:cs="仿宋"/>
          <w:sz w:val="28"/>
          <w:szCs w:val="28"/>
        </w:rPr>
      </w:pPr>
    </w:p>
    <w:p w14:paraId="147C90C0">
      <w:pPr>
        <w:rPr>
          <w:rFonts w:hint="eastAsia" w:ascii="仿宋" w:hAnsi="仿宋" w:eastAsia="仿宋" w:cs="仿宋"/>
          <w:sz w:val="28"/>
          <w:szCs w:val="28"/>
        </w:rPr>
      </w:pPr>
    </w:p>
    <w:p w14:paraId="3F8EB7F5">
      <w:pPr>
        <w:widowControl/>
        <w:jc w:val="left"/>
        <w:rPr>
          <w:rFonts w:ascii="宋体" w:hAnsi="Tms Rmn"/>
          <w:szCs w:val="22"/>
        </w:rPr>
      </w:pPr>
      <w:r>
        <w:br w:type="page"/>
      </w:r>
    </w:p>
    <w:p w14:paraId="14119708">
      <w:pPr>
        <w:pStyle w:val="9"/>
      </w:pPr>
    </w:p>
    <w:p w14:paraId="6134120F">
      <w:pPr>
        <w:pStyle w:val="3"/>
        <w:spacing w:before="156" w:after="156"/>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一、参与比选声明</w:t>
      </w:r>
      <w:bookmarkEnd w:id="24"/>
      <w:bookmarkEnd w:id="25"/>
    </w:p>
    <w:p w14:paraId="25A5C469">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p>
    <w:p w14:paraId="636CA664">
      <w:pPr>
        <w:pStyle w:val="9"/>
        <w:spacing w:line="500" w:lineRule="exact"/>
        <w:ind w:firstLine="1280" w:firstLineChars="4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我方自愿参加贵公司组织的本次比选活动。为此，我方向贵单位作如下保证：</w:t>
      </w:r>
    </w:p>
    <w:p w14:paraId="5A3837A6">
      <w:pPr>
        <w:numPr>
          <w:ilvl w:val="0"/>
          <w:numId w:val="1"/>
        </w:num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我方已认真阅读比选文件的全部内容，对本次采购将作出实质性响应，并且不恶意报价（明显高于市场价格或者低于成本价）。</w:t>
      </w:r>
    </w:p>
    <w:p w14:paraId="39BBB5AB">
      <w:pPr>
        <w:adjustRightInd w:val="0"/>
        <w:spacing w:line="500" w:lineRule="exact"/>
        <w:ind w:firstLine="320" w:firstLineChars="1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2、我方接受供应商须知的各项要求，自行承担所有与参与本次比选有关的费用，承诺其在比选有效期限内对我方具有约束力。</w:t>
      </w:r>
    </w:p>
    <w:p w14:paraId="71353D35">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3、本声明同时为法定代表人授权书性质。授权代表受本公司法定代表人委托，为我方参与比选活动的合法代表，以我方名义全权处理该项目有关比选、报价、签订合同以及执行合同等一切事宜。</w:t>
      </w:r>
    </w:p>
    <w:p w14:paraId="2279FD29">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4、我方同意按照贵单位的要求提供与比选、报价有关的一切数据和资料，并确保其真实性和合法性，如提供不齐，责任自负。</w:t>
      </w:r>
    </w:p>
    <w:p w14:paraId="3CF1DEBE">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5、本次报价有效期为递交响应文件截止之日起90天。</w:t>
      </w:r>
    </w:p>
    <w:p w14:paraId="25FAF87D">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与本次比选有关的正式通讯为：</w:t>
      </w:r>
    </w:p>
    <w:p w14:paraId="281BA89B">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地址：邮编：</w:t>
      </w:r>
    </w:p>
    <w:p w14:paraId="482009F1">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电话：传真：</w:t>
      </w:r>
    </w:p>
    <w:p w14:paraId="102A2EE8">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特此声明。</w:t>
      </w:r>
    </w:p>
    <w:p w14:paraId="3D563147">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2EAD5712">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4AF2250E">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468469EB">
      <w:pPr>
        <w:pStyle w:val="3"/>
        <w:spacing w:before="156" w:after="156"/>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二、相关证明文件格式</w:t>
      </w:r>
    </w:p>
    <w:p w14:paraId="409D1997">
      <w:pPr>
        <w:spacing w:line="240" w:lineRule="auto"/>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1-1</w:t>
      </w:r>
    </w:p>
    <w:p w14:paraId="60E0426C">
      <w:pPr>
        <w:spacing w:line="240" w:lineRule="auto"/>
        <w:jc w:val="center"/>
        <w:rPr>
          <w:rFonts w:hint="eastAsia" w:ascii="仿宋" w:hAnsi="仿宋" w:eastAsia="仿宋" w:cs="仿宋"/>
          <w:b/>
          <w:bCs/>
          <w:sz w:val="24"/>
        </w:rPr>
      </w:pPr>
      <w:r>
        <w:rPr>
          <w:rFonts w:hint="eastAsia" w:ascii="方正楷体简体" w:hAnsi="方正楷体简体" w:eastAsia="方正楷体简体" w:cs="方正楷体简体"/>
          <w:sz w:val="32"/>
          <w:szCs w:val="32"/>
          <w:lang w:val="en-US" w:eastAsia="zh-CN"/>
        </w:rPr>
        <w:t>法定代表人资格证明书</w:t>
      </w:r>
    </w:p>
    <w:p w14:paraId="25046774">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单位名称：</w:t>
      </w:r>
    </w:p>
    <w:p w14:paraId="35018BB5">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地址：</w:t>
      </w:r>
    </w:p>
    <w:p w14:paraId="17596BE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姓名：性别：年龄：职务：</w:t>
      </w:r>
    </w:p>
    <w:p w14:paraId="5C8E66B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人系（供应商名称）的法定代表人。就参加贵单位组织的采购编号为（CG2026-18）的（成都市成华区中医医院七氟丙烷年检充装服务采购项目（第二次））比选项目的报价，签署上述项目的响应文件及合同的执行、完成、服务，签署合同和处理与之有关的一切事务。</w:t>
      </w:r>
    </w:p>
    <w:p w14:paraId="5E088CB2">
      <w:pPr>
        <w:pStyle w:val="8"/>
        <w:spacing w:line="600" w:lineRule="exact"/>
        <w:ind w:left="420" w:firstLine="720" w:firstLineChars="225"/>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特此证明。</w:t>
      </w:r>
    </w:p>
    <w:p w14:paraId="090A644E">
      <w:pPr>
        <w:pStyle w:val="8"/>
        <w:spacing w:line="600" w:lineRule="exact"/>
        <w:ind w:left="420" w:firstLine="540" w:firstLineChars="225"/>
        <w:jc w:val="left"/>
        <w:rPr>
          <w:rFonts w:hint="eastAsia" w:ascii="仿宋" w:hAnsi="仿宋" w:eastAsia="仿宋" w:cs="仿宋"/>
          <w:sz w:val="24"/>
          <w:szCs w:val="24"/>
        </w:rPr>
      </w:pPr>
    </w:p>
    <w:p w14:paraId="6EB6BD6E">
      <w:pPr>
        <w:pStyle w:val="8"/>
        <w:spacing w:line="600" w:lineRule="exact"/>
        <w:ind w:left="-537" w:leftChars="-256" w:firstLine="616" w:firstLineChars="257"/>
        <w:jc w:val="center"/>
        <w:rPr>
          <w:rFonts w:hint="eastAsia" w:ascii="仿宋" w:hAnsi="仿宋" w:eastAsia="仿宋" w:cs="仿宋"/>
          <w:b/>
          <w:sz w:val="24"/>
          <w:szCs w:val="24"/>
        </w:rPr>
      </w:pPr>
    </w:p>
    <w:p w14:paraId="738E0E88">
      <w:pPr>
        <w:pStyle w:val="8"/>
        <w:spacing w:line="600" w:lineRule="exact"/>
        <w:ind w:firstLine="0"/>
        <w:rPr>
          <w:rFonts w:hint="eastAsia" w:ascii="仿宋" w:hAnsi="仿宋" w:eastAsia="仿宋" w:cs="仿宋"/>
          <w:b/>
          <w:sz w:val="24"/>
          <w:szCs w:val="24"/>
        </w:rPr>
      </w:pPr>
    </w:p>
    <w:p w14:paraId="2BD07510">
      <w:pPr>
        <w:pStyle w:val="8"/>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7727B1D0">
      <w:pPr>
        <w:spacing w:line="360" w:lineRule="auto"/>
        <w:rPr>
          <w:rFonts w:hint="eastAsia" w:ascii="仿宋" w:hAnsi="仿宋" w:eastAsia="仿宋" w:cs="仿宋"/>
          <w:sz w:val="24"/>
        </w:rPr>
      </w:pPr>
    </w:p>
    <w:p w14:paraId="48DD71F2">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726934A4">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法定代表人（签字或者加盖个人名章）：</w:t>
      </w:r>
    </w:p>
    <w:p w14:paraId="49156EB7">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56453520">
      <w:pPr>
        <w:pStyle w:val="5"/>
        <w:spacing w:before="60" w:line="600" w:lineRule="exact"/>
        <w:ind w:firstLine="480"/>
        <w:rPr>
          <w:rFonts w:hint="eastAsia" w:ascii="仿宋" w:hAnsi="仿宋" w:eastAsia="仿宋" w:cs="仿宋"/>
          <w:sz w:val="24"/>
        </w:rPr>
      </w:pPr>
    </w:p>
    <w:p w14:paraId="510EC838">
      <w:pPr>
        <w:jc w:val="center"/>
        <w:rPr>
          <w:rFonts w:hint="eastAsia" w:ascii="仿宋" w:hAnsi="仿宋" w:eastAsia="仿宋" w:cs="仿宋"/>
          <w:b/>
          <w:kern w:val="12"/>
          <w:sz w:val="24"/>
        </w:rPr>
      </w:pPr>
      <w:bookmarkStart w:id="26" w:name="_4.6__"/>
      <w:bookmarkEnd w:id="26"/>
      <w:r>
        <w:rPr>
          <w:rFonts w:hint="eastAsia" w:ascii="仿宋" w:hAnsi="仿宋" w:eastAsia="仿宋" w:cs="仿宋"/>
          <w:b/>
          <w:kern w:val="12"/>
          <w:sz w:val="24"/>
        </w:rPr>
        <w:t>注意：法定代表人参加本采购项目比选报价的，仅须出具此证明书。</w:t>
      </w:r>
    </w:p>
    <w:p w14:paraId="3F23EDFA">
      <w:pPr>
        <w:spacing w:line="600" w:lineRule="exact"/>
        <w:jc w:val="center"/>
        <w:rPr>
          <w:rFonts w:hint="eastAsia" w:ascii="仿宋" w:hAnsi="仿宋" w:eastAsia="仿宋" w:cs="仿宋"/>
          <w:b/>
          <w:bCs/>
          <w:sz w:val="24"/>
        </w:rPr>
      </w:pPr>
      <w:r>
        <w:rPr>
          <w:rFonts w:hint="eastAsia" w:ascii="仿宋" w:hAnsi="仿宋" w:eastAsia="仿宋" w:cs="仿宋"/>
          <w:b/>
          <w:bCs/>
          <w:sz w:val="24"/>
          <w:lang w:val="en-US" w:eastAsia="zh-CN"/>
        </w:rPr>
        <w:t>1</w:t>
      </w:r>
      <w:r>
        <w:rPr>
          <w:rFonts w:hint="eastAsia" w:ascii="仿宋" w:hAnsi="仿宋" w:eastAsia="仿宋" w:cs="仿宋"/>
          <w:b/>
          <w:bCs/>
          <w:sz w:val="24"/>
        </w:rPr>
        <w:t>-2</w:t>
      </w:r>
    </w:p>
    <w:p w14:paraId="6173079B">
      <w:pPr>
        <w:jc w:val="center"/>
        <w:rPr>
          <w:rFonts w:hint="eastAsia" w:ascii="仿宋" w:hAnsi="仿宋" w:eastAsia="仿宋" w:cs="仿宋"/>
          <w:sz w:val="24"/>
        </w:rPr>
      </w:pPr>
      <w:r>
        <w:rPr>
          <w:rFonts w:hint="eastAsia" w:ascii="方正楷体简体" w:hAnsi="方正楷体简体" w:eastAsia="方正楷体简体" w:cs="方正楷体简体"/>
          <w:sz w:val="32"/>
          <w:szCs w:val="32"/>
          <w:lang w:val="en-US" w:eastAsia="zh-CN"/>
        </w:rPr>
        <w:t>法定代表人授权书</w:t>
      </w:r>
    </w:p>
    <w:p w14:paraId="14F7A273">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授权声明：（单位名称）,（法定代表人姓名、职务）授权（被授权人姓名、职务）为我方参加贵单位七氟丙烷年检充装服务采购项目（第二次）（采购编号：CG2026-18）比选活动的合法代表，以我方名义全权处理该项目有关磋商、报价、签订合同以及执行合同等一切事宜。</w:t>
      </w:r>
    </w:p>
    <w:p w14:paraId="7B1FC0C8">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特此声明。</w:t>
      </w:r>
    </w:p>
    <w:p w14:paraId="0C33C2E7">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38C8D057">
      <w:pPr>
        <w:adjustRightInd w:val="0"/>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0AED6AD5">
      <w:pPr>
        <w:adjustRightInd w:val="0"/>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法定代表人（签字或者加盖个人名章）：</w:t>
      </w:r>
    </w:p>
    <w:p w14:paraId="51281CF5">
      <w:pPr>
        <w:adjustRightInd w:val="0"/>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授权代表（签字或者加盖个人名章）：</w:t>
      </w:r>
    </w:p>
    <w:p w14:paraId="0AEBC9F5">
      <w:pPr>
        <w:adjustRightInd w:val="0"/>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12AF8583">
      <w:pPr>
        <w:spacing w:line="400" w:lineRule="exact"/>
        <w:rPr>
          <w:rFonts w:hint="eastAsia" w:ascii="仿宋" w:hAnsi="仿宋" w:eastAsia="仿宋" w:cs="仿宋"/>
          <w:sz w:val="24"/>
        </w:rPr>
      </w:pPr>
    </w:p>
    <w:p w14:paraId="72A1AD55">
      <w:pPr>
        <w:spacing w:line="400" w:lineRule="exact"/>
        <w:rPr>
          <w:rFonts w:hint="eastAsia" w:ascii="仿宋" w:hAnsi="仿宋" w:eastAsia="仿宋" w:cs="仿宋"/>
          <w:sz w:val="32"/>
        </w:rPr>
      </w:pPr>
    </w:p>
    <w:p w14:paraId="3F837F4E">
      <w:pPr>
        <w:pStyle w:val="8"/>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32B79CB1">
      <w:pPr>
        <w:spacing w:line="400" w:lineRule="exact"/>
        <w:rPr>
          <w:rFonts w:hint="eastAsia" w:ascii="仿宋" w:hAnsi="仿宋" w:eastAsia="仿宋" w:cs="仿宋"/>
          <w:sz w:val="32"/>
        </w:rPr>
      </w:pPr>
    </w:p>
    <w:p w14:paraId="5590D8DF">
      <w:pPr>
        <w:pStyle w:val="7"/>
        <w:rPr>
          <w:rFonts w:hint="eastAsia" w:ascii="仿宋" w:hAnsi="仿宋" w:eastAsia="仿宋" w:cs="仿宋"/>
          <w:sz w:val="32"/>
        </w:rPr>
      </w:pPr>
    </w:p>
    <w:p w14:paraId="30DCB642">
      <w:pPr>
        <w:pStyle w:val="8"/>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（※此处请附被授权人身份证正反两面复印件※）</w:t>
      </w:r>
    </w:p>
    <w:p w14:paraId="1E48D440">
      <w:pPr>
        <w:spacing w:line="400" w:lineRule="exact"/>
        <w:rPr>
          <w:rFonts w:hint="eastAsia" w:ascii="仿宋" w:hAnsi="仿宋" w:eastAsia="仿宋" w:cs="仿宋"/>
          <w:sz w:val="32"/>
        </w:rPr>
      </w:pPr>
    </w:p>
    <w:p w14:paraId="6B035FA8">
      <w:pPr>
        <w:spacing w:line="400" w:lineRule="exact"/>
        <w:rPr>
          <w:rFonts w:hint="eastAsia" w:ascii="仿宋" w:hAnsi="仿宋" w:eastAsia="仿宋" w:cs="仿宋"/>
          <w:sz w:val="32"/>
        </w:rPr>
      </w:pPr>
    </w:p>
    <w:p w14:paraId="7B79AA03">
      <w:pPr>
        <w:spacing w:line="600" w:lineRule="exact"/>
        <w:rPr>
          <w:rFonts w:hint="eastAsia" w:ascii="仿宋" w:hAnsi="仿宋" w:eastAsia="仿宋" w:cs="仿宋"/>
          <w:b/>
          <w:kern w:val="12"/>
          <w:sz w:val="24"/>
        </w:rPr>
      </w:pPr>
      <w:r>
        <w:rPr>
          <w:rFonts w:hint="eastAsia" w:ascii="仿宋" w:hAnsi="仿宋" w:eastAsia="仿宋" w:cs="仿宋"/>
          <w:b/>
          <w:kern w:val="12"/>
          <w:sz w:val="24"/>
        </w:rPr>
        <w:t>注意：法定代表人的授权委托人参加本采购项目比选报价的，仅须出具此授权委托书。</w:t>
      </w:r>
    </w:p>
    <w:p w14:paraId="057C2A35">
      <w:pPr>
        <w:spacing w:line="400" w:lineRule="exact"/>
        <w:rPr>
          <w:rFonts w:hint="eastAsia" w:ascii="仿宋" w:hAnsi="仿宋" w:eastAsia="仿宋" w:cs="仿宋"/>
          <w:sz w:val="32"/>
        </w:rPr>
      </w:pPr>
    </w:p>
    <w:p w14:paraId="195CCB86"/>
    <w:p w14:paraId="765A7000">
      <w:pPr>
        <w:spacing w:line="600" w:lineRule="exact"/>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1-3</w:t>
      </w:r>
    </w:p>
    <w:p w14:paraId="349F58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承诺函</w:t>
      </w:r>
    </w:p>
    <w:p w14:paraId="601779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r>
        <w:rPr>
          <w:rFonts w:hint="eastAsia" w:ascii="方正仿宋_GBK" w:hAnsi="方正仿宋_GBK" w:eastAsia="方正仿宋_GBK" w:cs="方正仿宋_GBK"/>
          <w:kern w:val="2"/>
          <w:sz w:val="32"/>
          <w:szCs w:val="32"/>
          <w:lang w:val="en-US" w:eastAsia="zh-CN" w:bidi="ar-SA"/>
        </w:rPr>
        <w:tab/>
      </w:r>
    </w:p>
    <w:p w14:paraId="7F8D63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我公司作为本次采购项目的供应商，根据采购文件要求，现郑重承诺如下：</w:t>
      </w:r>
    </w:p>
    <w:p w14:paraId="6E2C9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一、具备《中华人民共和国政府采购法》第二十二条第一款和本项目规定的条件：</w:t>
      </w:r>
    </w:p>
    <w:p w14:paraId="3EDFA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（一）具有独立承担民事责任的能力；</w:t>
      </w:r>
    </w:p>
    <w:p w14:paraId="26529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（二）具有良好的商业信誉和健全的财务会计制度；</w:t>
      </w:r>
    </w:p>
    <w:p w14:paraId="4A8B67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（三）具有履行合同所必需的设备和专业技术能力；</w:t>
      </w:r>
    </w:p>
    <w:p w14:paraId="611E3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（四）有依法缴纳税收和社会保障资金的良好记录；</w:t>
      </w:r>
    </w:p>
    <w:p w14:paraId="5E893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（五）参加采购活动前三年内，在经营活动中没有重大违法记录；</w:t>
      </w:r>
    </w:p>
    <w:p w14:paraId="50A7C0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（六）根据采购项目提出的特殊条件。</w:t>
      </w:r>
    </w:p>
    <w:p w14:paraId="4E9631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72F74C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三、在参加本次采购活动中，不存在与单位负责人为同一人或者存在直接控股、管理关系的其他供应商参与同一合同项下的采购活动的行为。</w:t>
      </w:r>
    </w:p>
    <w:p w14:paraId="143BF4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四、在参加本次采购活动中，不存在和其他供应商在同一合同项下的采购项目中，同时委托同一个自然人、同一家庭的人员、同一单位的人员作为代理人的行为。</w:t>
      </w:r>
    </w:p>
    <w:p w14:paraId="5B2DF1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五、响应文件中提供的能够给予贵单位带来优惠、好处的任何资料和技术、服务、商务等响应承诺情况都是真实的、有效的、合法的。</w:t>
      </w:r>
    </w:p>
    <w:p w14:paraId="0CA3B5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本公司对上述承诺的内容事项真实性负责。如经查实上述承诺的内容事项存在虚假，我公司愿意接受以提供虚假材料谋取成交的法律责任。</w:t>
      </w:r>
    </w:p>
    <w:p w14:paraId="7F70F4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2B70B0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497BE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701CFA2A">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52005625">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34189D55">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16AAD38F">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2A0CB590">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285E2F8E">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6537A334">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2DEF6473">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7320CFBB">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38A749BF">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5E476B57">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7B5B38DB">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327FC512">
      <w:pPr>
        <w:spacing w:line="400" w:lineRule="exact"/>
        <w:rPr>
          <w:rFonts w:hint="eastAsia" w:ascii="方正仿宋_GBK" w:hAnsi="方正仿宋_GBK" w:eastAsia="方正仿宋_GBK" w:cs="方正仿宋_GBK"/>
          <w:kern w:val="2"/>
          <w:sz w:val="32"/>
          <w:szCs w:val="32"/>
          <w:lang w:val="en-US" w:eastAsia="zh-CN" w:bidi="ar-SA"/>
        </w:rPr>
      </w:pPr>
    </w:p>
    <w:p w14:paraId="1400FC6F">
      <w:pPr>
        <w:spacing w:line="600" w:lineRule="exact"/>
        <w:jc w:val="center"/>
        <w:rPr>
          <w:rFonts w:hint="eastAsia" w:ascii="方正仿宋_GBK" w:hAnsi="方正仿宋_GBK" w:eastAsia="方正仿宋_GBK" w:cs="方正仿宋_GBK"/>
          <w:kern w:val="2"/>
          <w:sz w:val="32"/>
          <w:szCs w:val="32"/>
          <w:lang w:val="en-US" w:eastAsia="zh-CN" w:bidi="ar-SA"/>
        </w:rPr>
      </w:pPr>
      <w:r>
        <w:rPr>
          <w:rFonts w:hint="eastAsia" w:ascii="仿宋" w:hAnsi="仿宋" w:eastAsia="仿宋" w:cs="仿宋"/>
          <w:b/>
          <w:bCs/>
          <w:sz w:val="24"/>
          <w:lang w:val="en-US" w:eastAsia="zh-CN"/>
        </w:rPr>
        <w:t>1-4</w:t>
      </w:r>
    </w:p>
    <w:p w14:paraId="02482702">
      <w:pPr>
        <w:pStyle w:val="3"/>
        <w:spacing w:beforeLines="0" w:afterLines="0"/>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无行贿犯罪记录承诺函</w:t>
      </w:r>
    </w:p>
    <w:p w14:paraId="250D3C10">
      <w:pPr>
        <w:adjustRightInd w:val="0"/>
        <w:spacing w:line="400" w:lineRule="exact"/>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p>
    <w:p w14:paraId="07C5FE78">
      <w:pPr>
        <w:adjustRightInd w:val="0"/>
        <w:spacing w:line="400" w:lineRule="exact"/>
        <w:ind w:firstLine="720" w:firstLineChars="225"/>
        <w:jc w:val="left"/>
        <w:rPr>
          <w:rFonts w:hint="eastAsia" w:ascii="方正仿宋_GBK" w:hAnsi="方正仿宋_GBK" w:eastAsia="方正仿宋_GBK" w:cs="方正仿宋_GBK"/>
          <w:kern w:val="2"/>
          <w:sz w:val="32"/>
          <w:szCs w:val="32"/>
          <w:lang w:val="en-US" w:eastAsia="zh-CN" w:bidi="ar-SA"/>
        </w:rPr>
      </w:pPr>
    </w:p>
    <w:p w14:paraId="51C0051A">
      <w:pPr>
        <w:wordWrap w:val="0"/>
        <w:adjustRightInd w:val="0"/>
        <w:spacing w:line="400" w:lineRule="exact"/>
        <w:ind w:firstLine="720" w:firstLineChars="225"/>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单位（供应商名称）作为成都市成华区中医医院七氟丙烷年检充装服务采购项目（第二次）（采购编号：CG2026-18）的供应商，现郑重承诺：我单位及现任法定代表人__________________（名字），身份证号__________________、主要负责人__________________（名字），身份证号：__________________，在参加本次采购活动前三年内不具有行贿犯罪记录。</w:t>
      </w:r>
    </w:p>
    <w:p w14:paraId="4E90A989">
      <w:pPr>
        <w:adjustRightInd w:val="0"/>
        <w:spacing w:line="400" w:lineRule="exact"/>
        <w:ind w:firstLine="720" w:firstLineChars="225"/>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本公司对上述承诺的内容事项真实性负责。如经查实上述承诺的内容事项存在虚假，我公司愿意接受以提供虚假材料谋取成交追究法律责任。</w:t>
      </w:r>
    </w:p>
    <w:p w14:paraId="1EC4C69C">
      <w:pPr>
        <w:spacing w:line="400" w:lineRule="exact"/>
        <w:ind w:firstLine="560" w:firstLineChars="200"/>
        <w:rPr>
          <w:rFonts w:hint="eastAsia" w:ascii="仿宋" w:hAnsi="仿宋" w:eastAsia="仿宋" w:cs="仿宋"/>
          <w:bCs/>
          <w:sz w:val="28"/>
          <w:szCs w:val="28"/>
        </w:rPr>
      </w:pPr>
    </w:p>
    <w:p w14:paraId="7E042057">
      <w:pPr>
        <w:keepNext/>
        <w:keepLines/>
        <w:spacing w:before="260" w:after="260" w:line="416" w:lineRule="auto"/>
        <w:jc w:val="center"/>
        <w:outlineLvl w:val="1"/>
        <w:rPr>
          <w:rFonts w:hint="eastAsia" w:ascii="仿宋" w:hAnsi="仿宋" w:eastAsia="仿宋" w:cs="仿宋"/>
          <w:b/>
          <w:bCs/>
          <w:sz w:val="28"/>
          <w:szCs w:val="28"/>
        </w:rPr>
      </w:pPr>
      <w:r>
        <w:rPr>
          <w:rFonts w:hint="eastAsia" w:ascii="仿宋" w:hAnsi="仿宋" w:eastAsia="仿宋" w:cs="仿宋"/>
          <w:b/>
          <w:bCs/>
          <w:sz w:val="28"/>
          <w:szCs w:val="28"/>
        </w:rPr>
        <w:t>本公司对上述承诺的真实性负责。如有虚假，将依法承担相应责任。</w:t>
      </w:r>
    </w:p>
    <w:p w14:paraId="7F59A95B">
      <w:pPr>
        <w:spacing w:line="400" w:lineRule="exact"/>
        <w:ind w:firstLine="560" w:firstLineChars="200"/>
        <w:rPr>
          <w:rFonts w:hint="eastAsia" w:ascii="仿宋" w:hAnsi="仿宋" w:eastAsia="仿宋" w:cs="仿宋"/>
          <w:bCs/>
          <w:sz w:val="28"/>
          <w:szCs w:val="28"/>
        </w:rPr>
      </w:pPr>
    </w:p>
    <w:p w14:paraId="2DC2FCB9">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2C661801">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p>
    <w:p w14:paraId="63B3AD30">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p>
    <w:p w14:paraId="7F07E792">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6D4BC3C6">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p>
    <w:p w14:paraId="0EA266F6">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p>
    <w:p w14:paraId="0754B1BB">
      <w:pPr>
        <w:wordWrap w:val="0"/>
        <w:adjustRightInd w:val="0"/>
        <w:spacing w:line="400" w:lineRule="exact"/>
        <w:ind w:firstLine="6800" w:firstLineChars="21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 月 日</w:t>
      </w:r>
    </w:p>
    <w:p w14:paraId="5ED4FC0B">
      <w:pPr>
        <w:spacing w:line="600" w:lineRule="exact"/>
        <w:jc w:val="center"/>
        <w:rPr>
          <w:rFonts w:hint="eastAsia" w:ascii="方正仿宋_GBK" w:hAnsi="方正仿宋_GBK" w:eastAsia="方正仿宋_GBK" w:cs="方正仿宋_GBK"/>
          <w:kern w:val="2"/>
          <w:sz w:val="32"/>
          <w:szCs w:val="32"/>
          <w:lang w:val="en-US" w:eastAsia="zh-CN" w:bidi="ar-SA"/>
        </w:rPr>
      </w:pPr>
      <w:r>
        <w:rPr>
          <w:rFonts w:hint="eastAsia" w:ascii="仿宋" w:hAnsi="仿宋" w:eastAsia="仿宋" w:cs="仿宋"/>
          <w:spacing w:val="8"/>
          <w:sz w:val="28"/>
          <w:szCs w:val="28"/>
        </w:rPr>
        <w:br w:type="page"/>
      </w:r>
      <w:r>
        <w:rPr>
          <w:rFonts w:hint="eastAsia" w:ascii="仿宋" w:hAnsi="仿宋" w:eastAsia="仿宋" w:cs="仿宋"/>
          <w:b/>
          <w:bCs/>
          <w:sz w:val="24"/>
          <w:lang w:val="en-US" w:eastAsia="zh-CN"/>
        </w:rPr>
        <w:t>1-5</w:t>
      </w:r>
    </w:p>
    <w:p w14:paraId="7C4FE422">
      <w:pPr>
        <w:pStyle w:val="3"/>
        <w:spacing w:before="156" w:after="156"/>
        <w:rPr>
          <w:rFonts w:hint="eastAsia" w:ascii="方正仿宋_GBK" w:hAnsi="方正仿宋_GBK" w:eastAsia="方正仿宋_GBK" w:cs="方正仿宋_GBK"/>
          <w:kern w:val="2"/>
          <w:sz w:val="32"/>
          <w:szCs w:val="32"/>
          <w:lang w:val="en-US" w:eastAsia="zh-CN" w:bidi="ar-SA"/>
        </w:rPr>
        <w:sectPr>
          <w:headerReference r:id="rId5" w:type="first"/>
          <w:pgSz w:w="11907" w:h="16839"/>
          <w:pgMar w:top="1440" w:right="1080" w:bottom="1440" w:left="1080" w:header="851" w:footer="992" w:gutter="0"/>
          <w:pgNumType w:fmt="numberInDash"/>
          <w:cols w:space="720" w:num="1"/>
          <w:titlePg/>
          <w:docGrid w:type="linesAndChars" w:linePitch="312" w:charSpace="0"/>
        </w:sectPr>
      </w:pPr>
      <w:r>
        <w:rPr>
          <w:rFonts w:hint="eastAsia" w:ascii="方正仿宋_GBK" w:hAnsi="方正仿宋_GBK" w:eastAsia="方正仿宋_GBK" w:cs="方正仿宋_GBK"/>
          <w:kern w:val="2"/>
          <w:sz w:val="32"/>
          <w:szCs w:val="32"/>
          <w:lang w:val="en-US" w:eastAsia="zh-CN" w:bidi="ar-SA"/>
        </w:rPr>
        <w:t>营业执照副本、法人登记证书副本、社会团体法人登记证书副本、民办非企业单位登记证书副本或基金会法人登记证书副本（或三证合一）</w:t>
      </w:r>
    </w:p>
    <w:p w14:paraId="7EB6B1B1">
      <w:pPr>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1-6</w:t>
      </w:r>
    </w:p>
    <w:p w14:paraId="621408EA">
      <w:pPr>
        <w:jc w:val="center"/>
        <w:rPr>
          <w:rFonts w:hint="eastAsia" w:ascii="仿宋" w:hAnsi="仿宋" w:eastAsia="仿宋" w:cs="仿宋"/>
          <w:sz w:val="30"/>
          <w:szCs w:val="30"/>
        </w:rPr>
      </w:pPr>
      <w:r>
        <w:rPr>
          <w:rFonts w:hint="eastAsia" w:ascii="仿宋" w:hAnsi="仿宋" w:eastAsia="仿宋" w:cs="仿宋"/>
          <w:sz w:val="30"/>
          <w:szCs w:val="30"/>
        </w:rPr>
        <w:t>报价函</w:t>
      </w:r>
    </w:p>
    <w:p w14:paraId="35A6E608">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p>
    <w:p w14:paraId="5ED37F65">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1.我方全面研究了“成都市成华区中医医院七氟丙烷年检充装服务采购项目（第二次）”比选文件，决定参加贵单位组织的本项目比选采购。</w:t>
      </w:r>
    </w:p>
    <w:p w14:paraId="72CB3242">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2.一旦我方成交，我方将严格履行采购合同规定的责任和义务。</w:t>
      </w:r>
    </w:p>
    <w:p w14:paraId="785415BE">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3．我方按本项目要求提交响应文件。</w:t>
      </w:r>
    </w:p>
    <w:p w14:paraId="4CD31F52">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4．我方愿意提供贵单位可能另外要求的，与比选有关的文件资料，并保证我方已提供和将要提供的文件资料是真实、准确的。</w:t>
      </w:r>
    </w:p>
    <w:p w14:paraId="5A656C06">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5．本次比选有效期为递交比选响应文件截止之日起90天。</w:t>
      </w:r>
    </w:p>
    <w:p w14:paraId="7FEDF6D8">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6723C669">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627F936B">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通讯地址：</w:t>
      </w:r>
    </w:p>
    <w:p w14:paraId="53475194">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邮政编码：</w:t>
      </w:r>
    </w:p>
    <w:p w14:paraId="72116F35">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联系电话：</w:t>
      </w:r>
    </w:p>
    <w:p w14:paraId="21E4394B">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传  真：</w:t>
      </w:r>
    </w:p>
    <w:p w14:paraId="11FF9DF9">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sectPr>
          <w:footerReference r:id="rId6" w:type="default"/>
          <w:pgSz w:w="11907" w:h="16839"/>
          <w:pgMar w:top="1440" w:right="1080" w:bottom="1440" w:left="1080" w:header="720" w:footer="720" w:gutter="0"/>
          <w:pgNumType w:fmt="numberInDash"/>
          <w:cols w:space="720" w:num="1"/>
          <w:docGrid w:linePitch="312" w:charSpace="0"/>
        </w:sectPr>
      </w:pPr>
      <w:r>
        <w:rPr>
          <w:rFonts w:hint="eastAsia" w:ascii="方正仿宋_GBK" w:hAnsi="方正仿宋_GBK" w:eastAsia="方正仿宋_GBK" w:cs="方正仿宋_GBK"/>
          <w:kern w:val="2"/>
          <w:sz w:val="32"/>
          <w:szCs w:val="32"/>
          <w:lang w:val="en-US" w:eastAsia="zh-CN" w:bidi="ar-SA"/>
        </w:rPr>
        <w:t>日期：年月日</w:t>
      </w:r>
    </w:p>
    <w:p w14:paraId="25EDCBC6">
      <w:pPr>
        <w:pStyle w:val="3"/>
        <w:numPr>
          <w:ilvl w:val="0"/>
          <w:numId w:val="0"/>
        </w:numPr>
        <w:spacing w:before="156" w:after="156"/>
        <w:jc w:val="center"/>
        <w:rPr>
          <w:rFonts w:hint="eastAsia"/>
        </w:rPr>
      </w:pPr>
      <w:r>
        <w:rPr>
          <w:rFonts w:hint="eastAsia" w:ascii="宋体" w:hAnsi="宋体" w:eastAsia="宋体" w:cs="宋体"/>
          <w:kern w:val="2"/>
          <w:sz w:val="30"/>
          <w:szCs w:val="30"/>
          <w:lang w:val="en-US" w:eastAsia="zh-CN" w:bidi="ar-SA"/>
        </w:rPr>
        <w:t>七、</w:t>
      </w:r>
      <w:r>
        <w:rPr>
          <w:rFonts w:hint="eastAsia"/>
        </w:rPr>
        <w:t>报价表</w:t>
      </w:r>
    </w:p>
    <w:tbl>
      <w:tblPr>
        <w:tblStyle w:val="17"/>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984"/>
      </w:tblGrid>
      <w:tr w14:paraId="0637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752" w:type="dxa"/>
            <w:vAlign w:val="center"/>
          </w:tcPr>
          <w:p w14:paraId="2EAF1F75">
            <w:pPr>
              <w:spacing w:line="360" w:lineRule="auto"/>
              <w:jc w:val="center"/>
              <w:rPr>
                <w:rFonts w:hint="eastAsia" w:ascii="宋体" w:hAnsi="宋体" w:cs="宋体"/>
                <w:sz w:val="24"/>
                <w:szCs w:val="21"/>
              </w:rPr>
            </w:pPr>
            <w:r>
              <w:rPr>
                <w:rFonts w:hint="eastAsia" w:ascii="宋体" w:hAnsi="宋体" w:cs="宋体"/>
                <w:sz w:val="24"/>
                <w:szCs w:val="21"/>
              </w:rPr>
              <w:t>项目名称</w:t>
            </w:r>
          </w:p>
        </w:tc>
        <w:tc>
          <w:tcPr>
            <w:tcW w:w="7984" w:type="dxa"/>
            <w:vAlign w:val="center"/>
          </w:tcPr>
          <w:p w14:paraId="0F568BA5">
            <w:pPr>
              <w:widowControl/>
              <w:spacing w:line="360" w:lineRule="auto"/>
              <w:jc w:val="center"/>
              <w:rPr>
                <w:rFonts w:hint="eastAsia" w:ascii="宋体" w:hAnsi="宋体" w:cs="宋体"/>
                <w:sz w:val="24"/>
                <w:szCs w:val="21"/>
              </w:rPr>
            </w:pPr>
            <w:r>
              <w:rPr>
                <w:rFonts w:hint="eastAsia" w:ascii="方正仿宋_GBK" w:hAnsi="方正仿宋_GBK" w:eastAsia="方正仿宋_GBK" w:cs="方正仿宋_GBK"/>
                <w:sz w:val="32"/>
                <w:szCs w:val="32"/>
                <w:u w:val="single"/>
                <w:lang w:val="en-US" w:eastAsia="zh-CN"/>
              </w:rPr>
              <w:t>七氟丙烷年检充装服务采购项目（第二次）</w:t>
            </w:r>
          </w:p>
        </w:tc>
      </w:tr>
      <w:tr w14:paraId="3817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752" w:type="dxa"/>
            <w:vAlign w:val="center"/>
          </w:tcPr>
          <w:p w14:paraId="2D3E7679">
            <w:pPr>
              <w:spacing w:line="360" w:lineRule="auto"/>
              <w:jc w:val="center"/>
              <w:rPr>
                <w:rFonts w:hint="eastAsia" w:ascii="宋体" w:hAnsi="宋体" w:cs="宋体"/>
                <w:sz w:val="24"/>
                <w:szCs w:val="21"/>
              </w:rPr>
            </w:pPr>
            <w:r>
              <w:rPr>
                <w:rFonts w:hint="eastAsia" w:ascii="宋体" w:hAnsi="宋体" w:cs="宋体"/>
                <w:sz w:val="24"/>
                <w:szCs w:val="21"/>
              </w:rPr>
              <w:t>比选编号</w:t>
            </w:r>
          </w:p>
        </w:tc>
        <w:tc>
          <w:tcPr>
            <w:tcW w:w="7984" w:type="dxa"/>
            <w:vAlign w:val="center"/>
          </w:tcPr>
          <w:p w14:paraId="5053C0C5">
            <w:pPr>
              <w:widowControl/>
              <w:spacing w:line="360" w:lineRule="auto"/>
              <w:jc w:val="center"/>
              <w:rPr>
                <w:rFonts w:hint="default" w:ascii="宋体" w:hAnsi="宋体" w:eastAsia="宋体" w:cs="宋体"/>
                <w:sz w:val="24"/>
                <w:szCs w:val="21"/>
                <w:lang w:val="en-US" w:eastAsia="zh-CN"/>
              </w:rPr>
            </w:pPr>
            <w:r>
              <w:rPr>
                <w:rFonts w:hint="eastAsia" w:ascii="宋体" w:hAnsi="宋体" w:cs="宋体"/>
                <w:sz w:val="24"/>
                <w:szCs w:val="21"/>
                <w:lang w:val="en-US" w:eastAsia="zh-CN"/>
              </w:rPr>
              <w:t>CG2026-18</w:t>
            </w:r>
          </w:p>
        </w:tc>
      </w:tr>
      <w:tr w14:paraId="192C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752" w:type="dxa"/>
            <w:vAlign w:val="center"/>
          </w:tcPr>
          <w:p w14:paraId="2E30DBDB">
            <w:pPr>
              <w:widowControl/>
              <w:spacing w:line="360" w:lineRule="auto"/>
              <w:jc w:val="center"/>
              <w:rPr>
                <w:rFonts w:hint="eastAsia" w:ascii="宋体" w:hAnsi="宋体" w:cs="宋体"/>
                <w:b/>
                <w:bCs/>
                <w:sz w:val="24"/>
                <w:szCs w:val="21"/>
              </w:rPr>
            </w:pPr>
            <w:r>
              <w:rPr>
                <w:rFonts w:hint="eastAsia" w:ascii="宋体" w:hAnsi="宋体" w:cs="宋体"/>
                <w:b/>
                <w:bCs/>
                <w:sz w:val="24"/>
                <w:szCs w:val="21"/>
              </w:rPr>
              <w:t>响应总报价</w:t>
            </w:r>
          </w:p>
        </w:tc>
        <w:tc>
          <w:tcPr>
            <w:tcW w:w="7984" w:type="dxa"/>
            <w:vAlign w:val="center"/>
          </w:tcPr>
          <w:p w14:paraId="236F2D5D">
            <w:pPr>
              <w:widowControl/>
              <w:spacing w:line="360" w:lineRule="auto"/>
              <w:rPr>
                <w:rFonts w:hint="eastAsia" w:ascii="宋体" w:hAnsi="宋体" w:cs="宋体"/>
                <w:b/>
                <w:bCs/>
                <w:sz w:val="24"/>
                <w:szCs w:val="21"/>
              </w:rPr>
            </w:pPr>
            <w:r>
              <w:rPr>
                <w:rFonts w:hint="eastAsia" w:ascii="宋体" w:hAnsi="宋体" w:cs="宋体"/>
                <w:b/>
                <w:bCs/>
                <w:sz w:val="24"/>
                <w:szCs w:val="21"/>
              </w:rPr>
              <w:t>小写：XXXX</w:t>
            </w:r>
          </w:p>
          <w:p w14:paraId="7B2C033A">
            <w:pPr>
              <w:widowControl/>
              <w:spacing w:line="360" w:lineRule="auto"/>
              <w:rPr>
                <w:rFonts w:hint="eastAsia" w:ascii="宋体" w:hAnsi="宋体" w:cs="宋体"/>
                <w:b/>
                <w:bCs/>
                <w:sz w:val="24"/>
                <w:szCs w:val="21"/>
              </w:rPr>
            </w:pPr>
          </w:p>
          <w:p w14:paraId="6284BBFC">
            <w:pPr>
              <w:widowControl/>
              <w:spacing w:line="360" w:lineRule="auto"/>
              <w:rPr>
                <w:rFonts w:hint="eastAsia" w:ascii="宋体" w:hAnsi="宋体" w:cs="宋体"/>
                <w:b/>
                <w:bCs/>
                <w:sz w:val="24"/>
                <w:szCs w:val="21"/>
              </w:rPr>
            </w:pPr>
            <w:r>
              <w:rPr>
                <w:rFonts w:hint="eastAsia" w:ascii="宋体" w:hAnsi="宋体" w:cs="宋体"/>
                <w:b/>
                <w:bCs/>
                <w:sz w:val="24"/>
                <w:szCs w:val="21"/>
              </w:rPr>
              <w:t>大写：XXXX</w:t>
            </w:r>
          </w:p>
        </w:tc>
      </w:tr>
    </w:tbl>
    <w:p w14:paraId="5D1283A3">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注：1. 以上报价是最终采购人验收合格后的总价，是响应比选项目要求的全部工作内容的体现，包括保险、代理、安装调试、培训、税费和比选文件规定的其它费用等完成本项目所需的一切费用。 </w:t>
      </w:r>
    </w:p>
    <w:p w14:paraId="2A50DD9B">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2.“报价表”为多页的，每页均应加盖比选申请人公章（鲜章）。</w:t>
      </w:r>
    </w:p>
    <w:p w14:paraId="7B525188">
      <w:pPr>
        <w:spacing w:before="156" w:beforeLines="50" w:after="156" w:afterLines="50"/>
        <w:rPr>
          <w:rFonts w:hint="eastAsia" w:ascii="宋体" w:hAnsi="宋体" w:cs="宋体"/>
          <w:bCs/>
          <w:sz w:val="24"/>
        </w:rPr>
      </w:pPr>
    </w:p>
    <w:p w14:paraId="200EC086">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比选申请人名称：</w:t>
      </w:r>
      <w:r>
        <w:rPr>
          <w:rFonts w:hint="eastAsia" w:ascii="方正仿宋_GBK" w:hAnsi="方正仿宋_GBK" w:eastAsia="方正仿宋_GBK" w:cs="方正仿宋_GBK"/>
          <w:kern w:val="2"/>
          <w:sz w:val="32"/>
          <w:szCs w:val="32"/>
          <w:u w:val="single"/>
          <w:lang w:val="en-US" w:eastAsia="zh-CN" w:bidi="ar-SA"/>
        </w:rPr>
        <w:t xml:space="preserve">                  </w:t>
      </w:r>
      <w:r>
        <w:rPr>
          <w:rFonts w:hint="eastAsia" w:ascii="方正仿宋_GBK" w:hAnsi="方正仿宋_GBK" w:eastAsia="方正仿宋_GBK" w:cs="方正仿宋_GBK"/>
          <w:kern w:val="2"/>
          <w:sz w:val="32"/>
          <w:szCs w:val="32"/>
          <w:lang w:val="en-US" w:eastAsia="zh-CN" w:bidi="ar-SA"/>
        </w:rPr>
        <w:t>（单位公章）。</w:t>
      </w:r>
    </w:p>
    <w:p w14:paraId="281207AC">
      <w:pPr>
        <w:wordWrap w:val="0"/>
        <w:adjustRightInd w:val="0"/>
        <w:spacing w:line="400" w:lineRule="exact"/>
        <w:ind w:firstLine="720" w:firstLineChars="225"/>
        <w:jc w:val="both"/>
        <w:rPr>
          <w:rFonts w:hint="default" w:ascii="方正仿宋_GBK" w:hAnsi="方正仿宋_GBK" w:eastAsia="方正仿宋_GBK" w:cs="方正仿宋_GBK"/>
          <w:kern w:val="2"/>
          <w:sz w:val="32"/>
          <w:szCs w:val="32"/>
          <w:u w:val="single"/>
          <w:lang w:val="en-US" w:eastAsia="zh-CN" w:bidi="ar-SA"/>
        </w:rPr>
      </w:pPr>
      <w:r>
        <w:rPr>
          <w:rFonts w:hint="eastAsia" w:ascii="方正仿宋_GBK" w:hAnsi="方正仿宋_GBK" w:eastAsia="方正仿宋_GBK" w:cs="方正仿宋_GBK"/>
          <w:kern w:val="2"/>
          <w:sz w:val="32"/>
          <w:szCs w:val="32"/>
          <w:lang w:val="en-US" w:eastAsia="zh-CN" w:bidi="ar-SA"/>
        </w:rPr>
        <w:t>法定代表人/单位负责人或授权代表（签字或加盖个人名章）：</w:t>
      </w:r>
      <w:r>
        <w:rPr>
          <w:rFonts w:hint="eastAsia" w:ascii="方正仿宋_GBK" w:hAnsi="方正仿宋_GBK" w:eastAsia="方正仿宋_GBK" w:cs="方正仿宋_GBK"/>
          <w:kern w:val="2"/>
          <w:sz w:val="32"/>
          <w:szCs w:val="32"/>
          <w:u w:val="single"/>
          <w:lang w:val="en-US" w:eastAsia="zh-CN" w:bidi="ar-SA"/>
        </w:rPr>
        <w:t xml:space="preserve">                     </w:t>
      </w:r>
    </w:p>
    <w:p w14:paraId="26AF0DC9">
      <w:pPr>
        <w:wordWrap w:val="0"/>
        <w:adjustRightInd w:val="0"/>
        <w:spacing w:line="400" w:lineRule="exact"/>
        <w:ind w:firstLine="720" w:firstLineChars="225"/>
        <w:jc w:val="righ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   年   月  日。</w:t>
      </w:r>
    </w:p>
    <w:p w14:paraId="24B0A892">
      <w:pPr>
        <w:spacing w:before="156" w:beforeLines="50" w:after="156" w:afterLines="50"/>
        <w:rPr>
          <w:rFonts w:hint="eastAsia" w:ascii="宋体" w:hAnsi="宋体" w:cs="宋体"/>
          <w:bCs/>
          <w:sz w:val="24"/>
        </w:rPr>
      </w:pPr>
    </w:p>
    <w:p w14:paraId="283FA6A2">
      <w:pPr>
        <w:spacing w:before="156" w:beforeLines="50" w:after="156" w:afterLines="50"/>
        <w:rPr>
          <w:rFonts w:hint="eastAsia" w:ascii="宋体" w:hAnsi="宋体" w:cs="宋体"/>
          <w:bCs/>
          <w:sz w:val="24"/>
        </w:rPr>
      </w:pPr>
    </w:p>
    <w:p w14:paraId="2CE8542B"/>
    <w:p w14:paraId="458DC547"/>
    <w:p w14:paraId="68482861"/>
    <w:p w14:paraId="37E8B89D"/>
    <w:p w14:paraId="3B75049E">
      <w:pPr>
        <w:pStyle w:val="7"/>
      </w:pPr>
    </w:p>
    <w:p w14:paraId="5AFC07E9">
      <w:pPr>
        <w:rPr>
          <w:rFonts w:hint="eastAsia" w:ascii="宋体" w:hAnsi="宋体" w:eastAsia="宋体" w:cs="宋体"/>
          <w:b/>
          <w:bCs/>
          <w:sz w:val="28"/>
          <w:szCs w:val="28"/>
          <w:highlight w:val="none"/>
          <w:lang w:val="en-US" w:eastAsia="zh-CN"/>
        </w:rPr>
      </w:pPr>
      <w:r>
        <w:rPr>
          <w:rFonts w:hint="eastAsia" w:ascii="宋体" w:hAnsi="宋体" w:cs="宋体"/>
          <w:b/>
          <w:bCs/>
          <w:color w:val="auto"/>
          <w:sz w:val="28"/>
          <w:szCs w:val="28"/>
          <w:highlight w:val="none"/>
          <w:lang w:val="en-US" w:eastAsia="zh-CN"/>
        </w:rPr>
        <w:t>八、采购需求</w:t>
      </w:r>
      <w:r>
        <w:rPr>
          <w:rFonts w:hint="eastAsia" w:ascii="宋体" w:hAnsi="宋体" w:eastAsia="宋体" w:cs="宋体"/>
          <w:b/>
          <w:bCs/>
          <w:sz w:val="28"/>
          <w:szCs w:val="28"/>
          <w:highlight w:val="none"/>
          <w:vertAlign w:val="baseline"/>
          <w:lang w:val="en-US" w:eastAsia="zh-CN"/>
        </w:rPr>
        <w:t>响应表</w:t>
      </w:r>
    </w:p>
    <w:p w14:paraId="02ACD676"/>
    <w:tbl>
      <w:tblPr>
        <w:tblStyle w:val="18"/>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3BED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392DC62">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5E307601">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5AD23302">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3AAD3CC8">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512906DA">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6125221E">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2BA4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09AFDCF">
            <w:pPr>
              <w:bidi w:val="0"/>
              <w:jc w:val="both"/>
              <w:rPr>
                <w:rFonts w:hint="default" w:ascii="宋体" w:hAnsi="宋体" w:eastAsia="宋体" w:cs="宋体"/>
                <w:sz w:val="21"/>
                <w:szCs w:val="21"/>
                <w:highlight w:val="none"/>
                <w:lang w:val="en-US" w:eastAsia="zh-CN"/>
              </w:rPr>
            </w:pPr>
          </w:p>
        </w:tc>
        <w:tc>
          <w:tcPr>
            <w:tcW w:w="1416" w:type="dxa"/>
            <w:vMerge w:val="restart"/>
            <w:noWrap w:val="0"/>
            <w:vAlign w:val="center"/>
          </w:tcPr>
          <w:p w14:paraId="6122190F">
            <w:pPr>
              <w:bidi w:val="0"/>
              <w:jc w:val="both"/>
              <w:rPr>
                <w:rFonts w:hint="eastAsia" w:ascii="宋体" w:hAnsi="宋体" w:eastAsia="宋体" w:cs="宋体"/>
                <w:sz w:val="21"/>
                <w:szCs w:val="21"/>
                <w:highlight w:val="none"/>
                <w:lang w:val="en-US" w:eastAsia="zh-CN"/>
              </w:rPr>
            </w:pPr>
            <w:sdt>
              <w:sdtPr>
                <w:rPr>
                  <w:rFonts w:hint="eastAsia"/>
                  <w:u w:val="none"/>
                  <w:lang w:val="en-US" w:eastAsia="zh-CN"/>
                </w:rPr>
                <w:id w:val="147461561"/>
                <w:lock w:val="sdtLocked"/>
                <w:placeholder>
                  <w:docPart w:val="{35682e97-fdb2-42b1-a7d0-42f5a407a21a}"/>
                </w:placeholder>
                <w:text w:multiLine="1"/>
              </w:sdtPr>
              <w:sdtEndPr>
                <w:rPr>
                  <w:rFonts w:hint="eastAsia"/>
                  <w:u w:val="single"/>
                  <w:lang w:val="en-US" w:eastAsia="zh-CN"/>
                </w:rPr>
              </w:sdtEndPr>
              <w:sdtContent>
                <w:r>
                  <w:rPr>
                    <w:rFonts w:hint="eastAsia"/>
                    <w:u w:val="none"/>
                    <w:lang w:val="en-US" w:eastAsia="zh-CN"/>
                  </w:rPr>
                  <w:t xml:space="preserve"> </w:t>
                </w:r>
              </w:sdtContent>
            </w:sdt>
          </w:p>
        </w:tc>
        <w:tc>
          <w:tcPr>
            <w:tcW w:w="2884" w:type="dxa"/>
            <w:noWrap w:val="0"/>
            <w:vAlign w:val="center"/>
          </w:tcPr>
          <w:p w14:paraId="5DFFB3A9">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★技术要求 </w:t>
            </w:r>
          </w:p>
          <w:p w14:paraId="636B8B5A">
            <w:pPr>
              <w:bidi w:val="0"/>
              <w:jc w:val="both"/>
              <w:rPr>
                <w:rFonts w:hint="eastAsia" w:ascii="方正仿宋_GBK" w:hAnsi="方正仿宋_GBK" w:eastAsia="方正仿宋_GBK" w:cs="方正仿宋_GBK"/>
                <w:kern w:val="2"/>
                <w:sz w:val="32"/>
                <w:szCs w:val="32"/>
                <w:lang w:val="en-US" w:eastAsia="zh-CN" w:bidi="ar-SA"/>
              </w:rPr>
            </w:pPr>
          </w:p>
        </w:tc>
        <w:tc>
          <w:tcPr>
            <w:tcW w:w="2764" w:type="dxa"/>
            <w:noWrap w:val="0"/>
            <w:vAlign w:val="center"/>
          </w:tcPr>
          <w:p w14:paraId="64C80C68">
            <w:pPr>
              <w:bidi w:val="0"/>
              <w:jc w:val="both"/>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请填写自己公司针对每一条的响应具体情况。</w:t>
            </w:r>
          </w:p>
        </w:tc>
        <w:tc>
          <w:tcPr>
            <w:tcW w:w="2190" w:type="dxa"/>
            <w:noWrap w:val="0"/>
            <w:vAlign w:val="center"/>
          </w:tcPr>
          <w:p w14:paraId="6EC78A60">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完全响应。</w:t>
            </w:r>
          </w:p>
          <w:p w14:paraId="3925889E">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不响应。</w:t>
            </w:r>
          </w:p>
          <w:p w14:paraId="0D4141E8">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部分不响应（请列举差异）：</w:t>
            </w:r>
          </w:p>
        </w:tc>
      </w:tr>
      <w:tr w14:paraId="2B58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960CC35">
            <w:pPr>
              <w:bidi w:val="0"/>
              <w:jc w:val="both"/>
              <w:rPr>
                <w:rFonts w:hint="default" w:ascii="宋体" w:hAnsi="宋体" w:eastAsia="宋体" w:cs="宋体"/>
                <w:sz w:val="21"/>
                <w:szCs w:val="21"/>
                <w:highlight w:val="none"/>
                <w:lang w:val="en-US" w:eastAsia="zh-CN"/>
              </w:rPr>
            </w:pPr>
          </w:p>
        </w:tc>
        <w:tc>
          <w:tcPr>
            <w:tcW w:w="1416" w:type="dxa"/>
            <w:vMerge w:val="continue"/>
            <w:noWrap w:val="0"/>
            <w:vAlign w:val="center"/>
          </w:tcPr>
          <w:p w14:paraId="1EC027A9">
            <w:pPr>
              <w:bidi w:val="0"/>
              <w:jc w:val="both"/>
              <w:rPr>
                <w:rFonts w:hint="eastAsia" w:ascii="宋体" w:hAnsi="宋体" w:eastAsia="宋体" w:cs="宋体"/>
                <w:sz w:val="21"/>
                <w:szCs w:val="21"/>
                <w:highlight w:val="none"/>
                <w:lang w:val="en-US" w:eastAsia="zh-CN"/>
              </w:rPr>
            </w:pPr>
          </w:p>
        </w:tc>
        <w:tc>
          <w:tcPr>
            <w:tcW w:w="2884" w:type="dxa"/>
            <w:noWrap w:val="0"/>
            <w:vAlign w:val="center"/>
          </w:tcPr>
          <w:p w14:paraId="0760786F">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★商务要求</w:t>
            </w:r>
          </w:p>
        </w:tc>
        <w:tc>
          <w:tcPr>
            <w:tcW w:w="2764" w:type="dxa"/>
            <w:noWrap w:val="0"/>
            <w:vAlign w:val="center"/>
          </w:tcPr>
          <w:p w14:paraId="6CAF6480">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请填写自己公司针对每一条的响应具体情况</w:t>
            </w:r>
          </w:p>
        </w:tc>
        <w:tc>
          <w:tcPr>
            <w:tcW w:w="2190" w:type="dxa"/>
            <w:noWrap w:val="0"/>
            <w:vAlign w:val="center"/>
          </w:tcPr>
          <w:p w14:paraId="505476D4">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完全响应。</w:t>
            </w:r>
          </w:p>
          <w:p w14:paraId="79BAB721">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不响应。</w:t>
            </w:r>
          </w:p>
          <w:p w14:paraId="4CA3A7F5">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部分不响应（请列举差异）：</w:t>
            </w:r>
          </w:p>
        </w:tc>
      </w:tr>
    </w:tbl>
    <w:p w14:paraId="25C3A9D3"/>
    <w:p w14:paraId="01210FBD">
      <w:pPr>
        <w:pStyle w:val="3"/>
        <w:numPr>
          <w:ilvl w:val="0"/>
          <w:numId w:val="0"/>
        </w:numPr>
        <w:spacing w:before="156" w:after="156"/>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八、服务方案</w:t>
      </w:r>
    </w:p>
    <w:p w14:paraId="31B9E5FD">
      <w:pPr>
        <w:pStyle w:val="3"/>
        <w:numPr>
          <w:ilvl w:val="0"/>
          <w:numId w:val="0"/>
        </w:numPr>
        <w:spacing w:before="156" w:after="156"/>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九、团队资质</w:t>
      </w:r>
    </w:p>
    <w:p w14:paraId="43B8F0DA">
      <w:pPr>
        <w:pStyle w:val="3"/>
        <w:numPr>
          <w:ilvl w:val="0"/>
          <w:numId w:val="0"/>
        </w:numPr>
        <w:spacing w:before="156" w:after="156"/>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十、履约能力</w:t>
      </w:r>
    </w:p>
    <w:p w14:paraId="7EC808EC">
      <w:pPr>
        <w:rPr>
          <w:rFonts w:hint="eastAsia" w:eastAsia="宋体"/>
          <w:lang w:val="en-US" w:eastAsia="zh-CN"/>
        </w:rPr>
      </w:pPr>
    </w:p>
    <w:p w14:paraId="4F187348">
      <w:pPr>
        <w:pStyle w:val="3"/>
        <w:numPr>
          <w:ilvl w:val="0"/>
          <w:numId w:val="0"/>
        </w:numPr>
        <w:spacing w:before="156" w:after="156"/>
        <w:rPr>
          <w:rFonts w:hint="eastAsia"/>
        </w:rPr>
      </w:pPr>
      <w:r>
        <w:rPr>
          <w:rFonts w:hint="eastAsia" w:ascii="宋体" w:hAnsi="宋体" w:eastAsia="宋体" w:cs="宋体"/>
          <w:kern w:val="2"/>
          <w:sz w:val="30"/>
          <w:szCs w:val="30"/>
          <w:lang w:val="en-US" w:eastAsia="zh-CN" w:bidi="ar-SA"/>
        </w:rPr>
        <w:t>十</w:t>
      </w:r>
      <w:r>
        <w:rPr>
          <w:rFonts w:hint="eastAsia" w:cs="宋体"/>
          <w:kern w:val="2"/>
          <w:sz w:val="30"/>
          <w:szCs w:val="30"/>
          <w:lang w:val="en-US" w:eastAsia="zh-CN" w:bidi="ar-SA"/>
        </w:rPr>
        <w:t>一</w:t>
      </w:r>
      <w:r>
        <w:rPr>
          <w:rFonts w:hint="eastAsia" w:ascii="宋体" w:hAnsi="宋体" w:eastAsia="宋体" w:cs="宋体"/>
          <w:kern w:val="2"/>
          <w:sz w:val="30"/>
          <w:szCs w:val="30"/>
          <w:lang w:val="en-US" w:eastAsia="zh-CN" w:bidi="ar-SA"/>
        </w:rPr>
        <w:t>、</w:t>
      </w:r>
      <w:r>
        <w:rPr>
          <w:rFonts w:hint="eastAsia"/>
        </w:rPr>
        <w:t>评分细则</w:t>
      </w:r>
    </w:p>
    <w:tbl>
      <w:tblPr>
        <w:tblStyle w:val="17"/>
        <w:tblW w:w="885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Layout w:type="fixed"/>
        <w:tblCellMar>
          <w:top w:w="0" w:type="dxa"/>
          <w:left w:w="10" w:type="dxa"/>
          <w:bottom w:w="0" w:type="dxa"/>
          <w:right w:w="10" w:type="dxa"/>
        </w:tblCellMar>
      </w:tblPr>
      <w:tblGrid>
        <w:gridCol w:w="836"/>
        <w:gridCol w:w="1373"/>
        <w:gridCol w:w="866"/>
        <w:gridCol w:w="5784"/>
      </w:tblGrid>
      <w:tr w14:paraId="0826C8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CellMar>
            <w:top w:w="0" w:type="dxa"/>
            <w:left w:w="10" w:type="dxa"/>
            <w:bottom w:w="0" w:type="dxa"/>
            <w:right w:w="10" w:type="dxa"/>
          </w:tblCellMar>
        </w:tblPrEx>
        <w:trPr>
          <w:trHeight w:val="812"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537FC22">
            <w:pPr>
              <w:jc w:val="center"/>
              <w:rPr>
                <w:color w:val="auto"/>
              </w:rPr>
            </w:pPr>
            <w:r>
              <w:rPr>
                <w:rFonts w:hint="eastAsia"/>
                <w:b/>
                <w:color w:val="auto"/>
                <w:sz w:val="24"/>
                <w:szCs w:val="24"/>
              </w:rPr>
              <w:t>序号</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7E8D207">
            <w:pPr>
              <w:jc w:val="center"/>
              <w:rPr>
                <w:color w:val="auto"/>
              </w:rPr>
            </w:pPr>
            <w:r>
              <w:rPr>
                <w:rFonts w:hint="eastAsia"/>
                <w:b/>
                <w:color w:val="auto"/>
                <w:sz w:val="24"/>
                <w:szCs w:val="24"/>
              </w:rPr>
              <w:t>评分因素及权重</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E4CA9CE">
            <w:pPr>
              <w:jc w:val="center"/>
              <w:rPr>
                <w:color w:val="auto"/>
              </w:rPr>
            </w:pPr>
            <w:r>
              <w:rPr>
                <w:rFonts w:hint="eastAsia"/>
                <w:b/>
                <w:color w:val="auto"/>
                <w:sz w:val="24"/>
                <w:szCs w:val="24"/>
              </w:rPr>
              <w:t>分值</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BCCB3C8">
            <w:pPr>
              <w:jc w:val="center"/>
              <w:rPr>
                <w:color w:val="auto"/>
              </w:rPr>
            </w:pPr>
            <w:r>
              <w:rPr>
                <w:rFonts w:hint="eastAsia"/>
                <w:b/>
                <w:color w:val="auto"/>
                <w:sz w:val="24"/>
                <w:szCs w:val="24"/>
              </w:rPr>
              <w:t>评分标准</w:t>
            </w:r>
          </w:p>
        </w:tc>
      </w:tr>
      <w:tr w14:paraId="448F39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CellMar>
            <w:top w:w="0" w:type="dxa"/>
            <w:left w:w="10" w:type="dxa"/>
            <w:bottom w:w="0" w:type="dxa"/>
            <w:right w:w="10" w:type="dxa"/>
          </w:tblCellMar>
        </w:tblPrEx>
        <w:trPr>
          <w:trHeight w:val="711"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14B298D">
            <w:pPr>
              <w:keepNext w:val="0"/>
              <w:keepLines w:val="0"/>
              <w:pageBreakBefore w:val="0"/>
              <w:widowControl w:val="0"/>
              <w:tabs>
                <w:tab w:val="left" w:pos="600"/>
              </w:tabs>
              <w:kinsoku/>
              <w:wordWrap/>
              <w:overflowPunct/>
              <w:autoSpaceDE/>
              <w:autoSpaceDN/>
              <w:bidi w:val="0"/>
              <w:adjustRightInd/>
              <w:snapToGrid/>
              <w:spacing w:line="400" w:lineRule="exact"/>
              <w:jc w:val="center"/>
              <w:rPr>
                <w:color w:val="auto"/>
              </w:rPr>
            </w:pPr>
            <w:r>
              <w:rPr>
                <w:rFonts w:ascii="仿宋" w:hAnsi="仿宋" w:eastAsia="仿宋" w:cs="仿宋"/>
                <w:color w:val="auto"/>
                <w:sz w:val="24"/>
                <w:szCs w:val="24"/>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63D27E0">
            <w:pPr>
              <w:keepNext w:val="0"/>
              <w:keepLines w:val="0"/>
              <w:pageBreakBefore w:val="0"/>
              <w:widowControl w:val="0"/>
              <w:tabs>
                <w:tab w:val="left" w:pos="720"/>
              </w:tabs>
              <w:kinsoku/>
              <w:wordWrap/>
              <w:overflowPunct/>
              <w:autoSpaceDE/>
              <w:autoSpaceDN/>
              <w:bidi w:val="0"/>
              <w:adjustRightInd/>
              <w:snapToGrid/>
              <w:spacing w:line="400" w:lineRule="exact"/>
              <w:rPr>
                <w:rFonts w:hint="default" w:ascii="Times New Roman" w:hAnsi="宋体" w:eastAsia="宋体" w:cs="Times New Roman"/>
                <w:color w:val="auto"/>
                <w:sz w:val="24"/>
                <w:lang w:val="en-US"/>
              </w:rPr>
            </w:pPr>
            <w:r>
              <w:rPr>
                <w:rFonts w:hint="eastAsia" w:ascii="Times New Roman" w:hAnsi="宋体" w:eastAsia="宋体" w:cs="Times New Roman"/>
                <w:color w:val="auto"/>
                <w:sz w:val="24"/>
                <w:lang w:val="en-US" w:eastAsia="zh-CN"/>
              </w:rPr>
              <w:t>价</w:t>
            </w:r>
            <w:r>
              <w:rPr>
                <w:rFonts w:hint="eastAsia" w:ascii="Times New Roman" w:hAnsi="宋体" w:eastAsia="宋体" w:cs="Times New Roman"/>
                <w:color w:val="auto"/>
                <w:sz w:val="24"/>
                <w:lang w:val="zh-TW" w:eastAsia="zh-TW"/>
              </w:rPr>
              <w:t>格</w:t>
            </w:r>
            <w:r>
              <w:rPr>
                <w:rFonts w:hint="eastAsia" w:ascii="Times New Roman" w:hAnsi="宋体" w:eastAsia="宋体" w:cs="Times New Roman"/>
                <w:color w:val="auto"/>
                <w:sz w:val="24"/>
                <w:lang w:val="en-US" w:eastAsia="zh-CN"/>
              </w:rPr>
              <w:t>分40%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07C8171">
            <w:pPr>
              <w:keepNext w:val="0"/>
              <w:keepLines w:val="0"/>
              <w:pageBreakBefore w:val="0"/>
              <w:widowControl w:val="0"/>
              <w:tabs>
                <w:tab w:val="left" w:pos="720"/>
              </w:tabs>
              <w:kinsoku/>
              <w:wordWrap/>
              <w:overflowPunct/>
              <w:autoSpaceDE/>
              <w:autoSpaceDN/>
              <w:bidi w:val="0"/>
              <w:adjustRightInd/>
              <w:snapToGrid/>
              <w:spacing w:line="400" w:lineRule="exact"/>
              <w:rPr>
                <w:rFonts w:hint="eastAsia" w:ascii="Times New Roman" w:hAnsi="宋体" w:eastAsia="宋体" w:cs="Times New Roman"/>
                <w:color w:val="auto"/>
                <w:sz w:val="24"/>
              </w:rPr>
            </w:pPr>
            <w:r>
              <w:rPr>
                <w:rFonts w:hint="eastAsia" w:ascii="Times New Roman" w:hAnsi="宋体" w:eastAsia="宋体" w:cs="Times New Roman"/>
                <w:color w:val="auto"/>
                <w:sz w:val="24"/>
                <w:lang w:val="en-US" w:eastAsia="zh-CN"/>
              </w:rPr>
              <w:t>40</w:t>
            </w:r>
            <w:r>
              <w:rPr>
                <w:rFonts w:hint="eastAsia" w:ascii="Times New Roman" w:hAnsi="宋体" w:eastAsia="宋体" w:cs="Times New Roman"/>
                <w:color w:val="auto"/>
                <w:sz w:val="24"/>
                <w:lang w:val="zh-TW" w:eastAsia="zh-TW"/>
              </w:rPr>
              <w:t>分</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E064769">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sz w:val="24"/>
                <w:lang w:eastAsia="zh-CN"/>
              </w:rPr>
            </w:pPr>
            <w:r>
              <w:rPr>
                <w:rFonts w:hint="eastAsia" w:ascii="Times New Roman" w:hAnsi="宋体" w:eastAsia="宋体" w:cs="Times New Roman"/>
                <w:color w:val="auto"/>
                <w:kern w:val="2"/>
                <w:sz w:val="24"/>
                <w:szCs w:val="22"/>
                <w:lang w:val="en-US" w:eastAsia="zh-CN" w:bidi="ar-SA"/>
              </w:rPr>
              <w:t>满足比选文件要求且价格最低的报价为评标基准价，其价格分为满分。其他供应商的价格分统一按照下列公式计算： 投标报价得分=（评标基准价／比选报价)×对应分值（四舍五入保留小数点后两位）</w:t>
            </w:r>
          </w:p>
        </w:tc>
      </w:tr>
      <w:tr w14:paraId="2040A1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CellMar>
            <w:top w:w="0" w:type="dxa"/>
            <w:left w:w="10" w:type="dxa"/>
            <w:bottom w:w="0" w:type="dxa"/>
            <w:right w:w="10" w:type="dxa"/>
          </w:tblCellMar>
        </w:tblPrEx>
        <w:trPr>
          <w:trHeight w:val="4513"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D4779A1">
            <w:pPr>
              <w:keepNext w:val="0"/>
              <w:keepLines w:val="0"/>
              <w:pageBreakBefore w:val="0"/>
              <w:widowControl w:val="0"/>
              <w:tabs>
                <w:tab w:val="left" w:pos="600"/>
              </w:tabs>
              <w:kinsoku/>
              <w:wordWrap/>
              <w:overflowPunct/>
              <w:autoSpaceDE/>
              <w:autoSpaceDN/>
              <w:bidi w:val="0"/>
              <w:adjustRightInd/>
              <w:snapToGrid/>
              <w:spacing w:line="400" w:lineRule="exact"/>
              <w:jc w:val="center"/>
              <w:rPr>
                <w:color w:val="auto"/>
              </w:rPr>
            </w:pPr>
            <w:r>
              <w:rPr>
                <w:rFonts w:ascii="仿宋" w:hAnsi="仿宋" w:eastAsia="仿宋" w:cs="仿宋"/>
                <w:color w:val="auto"/>
                <w:sz w:val="24"/>
                <w:szCs w:val="24"/>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428BE82">
            <w:pPr>
              <w:keepNext w:val="0"/>
              <w:keepLines w:val="0"/>
              <w:pageBreakBefore w:val="0"/>
              <w:widowControl w:val="0"/>
              <w:tabs>
                <w:tab w:val="left" w:pos="720"/>
              </w:tabs>
              <w:kinsoku/>
              <w:wordWrap/>
              <w:overflowPunct/>
              <w:autoSpaceDE/>
              <w:autoSpaceDN/>
              <w:bidi w:val="0"/>
              <w:adjustRightInd/>
              <w:snapToGrid/>
              <w:spacing w:line="400" w:lineRule="exact"/>
              <w:rPr>
                <w:rFonts w:hint="default" w:ascii="Times New Roman" w:hAnsi="宋体" w:eastAsia="宋体" w:cs="Times New Roman"/>
                <w:color w:val="auto"/>
                <w:sz w:val="24"/>
                <w:lang w:val="en-US" w:eastAsia="zh-CN"/>
              </w:rPr>
            </w:pPr>
            <w:r>
              <w:rPr>
                <w:rFonts w:hint="eastAsia" w:ascii="Times New Roman" w:hAnsi="宋体" w:eastAsia="宋体" w:cs="Times New Roman"/>
                <w:color w:val="auto"/>
                <w:sz w:val="24"/>
                <w:lang w:val="en-US" w:eastAsia="zh-CN"/>
              </w:rPr>
              <w:t>服务方案36%</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0D700AE">
            <w:pPr>
              <w:keepNext w:val="0"/>
              <w:keepLines w:val="0"/>
              <w:pageBreakBefore w:val="0"/>
              <w:widowControl w:val="0"/>
              <w:tabs>
                <w:tab w:val="left" w:pos="720"/>
              </w:tabs>
              <w:kinsoku/>
              <w:wordWrap/>
              <w:overflowPunct/>
              <w:autoSpaceDE/>
              <w:autoSpaceDN/>
              <w:bidi w:val="0"/>
              <w:adjustRightInd/>
              <w:snapToGrid/>
              <w:spacing w:line="400" w:lineRule="exact"/>
              <w:rPr>
                <w:rFonts w:hint="eastAsia" w:ascii="Times New Roman" w:hAnsi="宋体" w:eastAsia="宋体" w:cs="Times New Roman"/>
                <w:color w:val="auto"/>
                <w:sz w:val="24"/>
              </w:rPr>
            </w:pPr>
            <w:r>
              <w:rPr>
                <w:rFonts w:hint="eastAsia" w:hAnsi="宋体" w:cs="Times New Roman"/>
                <w:color w:val="auto"/>
                <w:sz w:val="24"/>
                <w:lang w:val="en-US" w:eastAsia="zh-CN"/>
              </w:rPr>
              <w:t>36</w:t>
            </w:r>
            <w:r>
              <w:rPr>
                <w:rFonts w:hint="eastAsia" w:ascii="Times New Roman" w:hAnsi="宋体" w:eastAsia="宋体" w:cs="Times New Roman"/>
                <w:color w:val="auto"/>
                <w:sz w:val="24"/>
                <w:lang w:val="zh-TW" w:eastAsia="zh-TW"/>
              </w:rPr>
              <w:t>分</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615A15B">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供应商提供的服务方案，内容包括：</w:t>
            </w:r>
            <w:r>
              <w:rPr>
                <w:rFonts w:hint="eastAsia" w:hAnsi="宋体" w:cs="Times New Roman"/>
                <w:color w:val="auto"/>
                <w:kern w:val="2"/>
                <w:sz w:val="24"/>
                <w:szCs w:val="22"/>
                <w:lang w:val="en-US" w:eastAsia="zh-CN" w:bidi="ar-SA"/>
              </w:rPr>
              <w:t>1、</w:t>
            </w:r>
            <w:r>
              <w:rPr>
                <w:rFonts w:hint="eastAsia" w:ascii="Times New Roman" w:hAnsi="宋体" w:eastAsia="宋体" w:cs="Times New Roman"/>
                <w:color w:val="auto"/>
                <w:kern w:val="2"/>
                <w:sz w:val="24"/>
                <w:szCs w:val="22"/>
                <w:lang w:val="en-US" w:eastAsia="zh-CN" w:bidi="ar-SA"/>
              </w:rPr>
              <w:t>七氟丙烷气瓶检测方案、</w:t>
            </w:r>
            <w:r>
              <w:rPr>
                <w:rFonts w:hint="eastAsia" w:hAnsi="宋体" w:cs="Times New Roman"/>
                <w:color w:val="auto"/>
                <w:kern w:val="2"/>
                <w:sz w:val="24"/>
                <w:szCs w:val="22"/>
                <w:lang w:val="en-US" w:eastAsia="zh-CN" w:bidi="ar-SA"/>
              </w:rPr>
              <w:t>2、</w:t>
            </w:r>
            <w:r>
              <w:rPr>
                <w:rFonts w:hint="eastAsia" w:ascii="Times New Roman" w:hAnsi="宋体" w:eastAsia="宋体" w:cs="Times New Roman"/>
                <w:color w:val="auto"/>
                <w:kern w:val="2"/>
                <w:sz w:val="24"/>
                <w:szCs w:val="22"/>
                <w:lang w:val="en-US" w:eastAsia="zh-CN" w:bidi="ar-SA"/>
              </w:rPr>
              <w:t>七氟丙烷药剂充装方案、</w:t>
            </w:r>
            <w:r>
              <w:rPr>
                <w:rFonts w:hint="eastAsia" w:hAnsi="宋体" w:cs="Times New Roman"/>
                <w:color w:val="auto"/>
                <w:kern w:val="2"/>
                <w:sz w:val="24"/>
                <w:szCs w:val="22"/>
                <w:lang w:val="en-US" w:eastAsia="zh-CN" w:bidi="ar-SA"/>
              </w:rPr>
              <w:t>3、</w:t>
            </w:r>
            <w:r>
              <w:rPr>
                <w:rFonts w:hint="eastAsia" w:ascii="Times New Roman" w:hAnsi="宋体" w:eastAsia="宋体" w:cs="Times New Roman"/>
                <w:color w:val="auto"/>
                <w:kern w:val="2"/>
                <w:sz w:val="24"/>
                <w:szCs w:val="22"/>
                <w:lang w:val="en-US" w:eastAsia="zh-CN" w:bidi="ar-SA"/>
              </w:rPr>
              <w:t>七氟丙烷安装与调试、</w:t>
            </w:r>
            <w:r>
              <w:rPr>
                <w:rFonts w:hint="eastAsia" w:hAnsi="宋体" w:cs="Times New Roman"/>
                <w:color w:val="auto"/>
                <w:kern w:val="2"/>
                <w:sz w:val="24"/>
                <w:szCs w:val="22"/>
                <w:lang w:val="en-US" w:eastAsia="zh-CN" w:bidi="ar-SA"/>
              </w:rPr>
              <w:t>4、</w:t>
            </w:r>
            <w:r>
              <w:rPr>
                <w:rFonts w:hint="eastAsia" w:ascii="Times New Roman" w:hAnsi="宋体" w:eastAsia="宋体" w:cs="Times New Roman"/>
                <w:color w:val="auto"/>
                <w:kern w:val="2"/>
                <w:sz w:val="24"/>
                <w:szCs w:val="22"/>
                <w:lang w:val="en-US" w:eastAsia="zh-CN" w:bidi="ar-SA"/>
              </w:rPr>
              <w:t>售后服务方案：其中每有一方面内容满足要求的得</w:t>
            </w:r>
            <w:r>
              <w:rPr>
                <w:rFonts w:hint="eastAsia" w:hAnsi="宋体" w:cs="Times New Roman"/>
                <w:color w:val="auto"/>
                <w:kern w:val="2"/>
                <w:sz w:val="24"/>
                <w:szCs w:val="22"/>
                <w:lang w:val="en-US" w:eastAsia="zh-CN" w:bidi="ar-SA"/>
              </w:rPr>
              <w:t>9</w:t>
            </w:r>
            <w:r>
              <w:rPr>
                <w:rFonts w:hint="eastAsia" w:ascii="Times New Roman" w:hAnsi="宋体" w:eastAsia="宋体" w:cs="Times New Roman"/>
                <w:color w:val="auto"/>
                <w:kern w:val="2"/>
                <w:sz w:val="24"/>
                <w:szCs w:val="22"/>
                <w:lang w:val="en-US" w:eastAsia="zh-CN" w:bidi="ar-SA"/>
              </w:rPr>
              <w:t>分，该方面中每有一处缺陷或不足的扣</w:t>
            </w:r>
            <w:r>
              <w:rPr>
                <w:rFonts w:hint="eastAsia" w:hAnsi="宋体" w:cs="Times New Roman"/>
                <w:color w:val="auto"/>
                <w:kern w:val="2"/>
                <w:sz w:val="24"/>
                <w:szCs w:val="22"/>
                <w:lang w:val="en-US" w:eastAsia="zh-CN" w:bidi="ar-SA"/>
              </w:rPr>
              <w:t>3</w:t>
            </w:r>
            <w:r>
              <w:rPr>
                <w:rFonts w:hint="eastAsia" w:ascii="Times New Roman" w:hAnsi="宋体" w:eastAsia="宋体" w:cs="Times New Roman"/>
                <w:color w:val="auto"/>
                <w:kern w:val="2"/>
                <w:sz w:val="24"/>
                <w:szCs w:val="22"/>
                <w:lang w:val="en-US" w:eastAsia="zh-CN" w:bidi="ar-SA"/>
              </w:rPr>
              <w:t>分，最多扣</w:t>
            </w:r>
            <w:r>
              <w:rPr>
                <w:rFonts w:hint="eastAsia" w:hAnsi="宋体" w:cs="Times New Roman"/>
                <w:color w:val="auto"/>
                <w:kern w:val="2"/>
                <w:sz w:val="24"/>
                <w:szCs w:val="22"/>
                <w:lang w:val="en-US" w:eastAsia="zh-CN" w:bidi="ar-SA"/>
              </w:rPr>
              <w:t>9</w:t>
            </w:r>
            <w:r>
              <w:rPr>
                <w:rFonts w:hint="eastAsia" w:ascii="Times New Roman" w:hAnsi="宋体" w:eastAsia="宋体" w:cs="Times New Roman"/>
                <w:color w:val="auto"/>
                <w:kern w:val="2"/>
                <w:sz w:val="24"/>
                <w:szCs w:val="22"/>
                <w:lang w:val="en-US" w:eastAsia="zh-CN" w:bidi="ar-SA"/>
              </w:rPr>
              <w:t>分；每有一方面内容缺失或不满足要求的该方面内容不得分；本项最多得</w:t>
            </w:r>
            <w:r>
              <w:rPr>
                <w:rFonts w:hint="eastAsia" w:hAnsi="宋体" w:cs="Times New Roman"/>
                <w:color w:val="auto"/>
                <w:kern w:val="2"/>
                <w:sz w:val="24"/>
                <w:szCs w:val="22"/>
                <w:lang w:val="en-US" w:eastAsia="zh-CN" w:bidi="ar-SA"/>
              </w:rPr>
              <w:t>36</w:t>
            </w:r>
            <w:r>
              <w:rPr>
                <w:rFonts w:hint="eastAsia" w:ascii="Times New Roman" w:hAnsi="宋体" w:eastAsia="宋体" w:cs="Times New Roman"/>
                <w:color w:val="auto"/>
                <w:kern w:val="2"/>
                <w:sz w:val="24"/>
                <w:szCs w:val="22"/>
                <w:lang w:val="en-US" w:eastAsia="zh-CN" w:bidi="ar-SA"/>
              </w:rPr>
              <w:t>分；</w:t>
            </w:r>
          </w:p>
          <w:p w14:paraId="13E15BD1">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注：(1)以上内容满足要求是指①内容与项目技术服务需求吻合，有具体详细的阐述；②阐述从实际出发，切合项目背景、项目需求以及市场供应情况提出专业技术建议或者解决方案；③内容清楚明了、表述规范、含义准确。</w:t>
            </w:r>
          </w:p>
          <w:p w14:paraId="684D2DD4">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sz w:val="24"/>
                <w:lang w:eastAsia="zh-CN"/>
              </w:rPr>
            </w:pPr>
            <w:r>
              <w:rPr>
                <w:rFonts w:hint="eastAsia" w:ascii="Times New Roman" w:hAnsi="宋体" w:eastAsia="宋体" w:cs="Times New Roman"/>
                <w:color w:val="auto"/>
                <w:kern w:val="2"/>
                <w:sz w:val="24"/>
                <w:szCs w:val="22"/>
                <w:lang w:val="en-US" w:eastAsia="zh-CN" w:bidi="ar-SA"/>
              </w:rPr>
              <w:t>(2)存在不足是指①内容生搬硬造，阐述套用其他项目内容，抄袭沿用其他项目内容；②涉及内容无重点，未能体现出本项目的特点或与实际需求不完全相符；③项目名称、实施地点与本项目冲突等情形。</w:t>
            </w:r>
          </w:p>
        </w:tc>
      </w:tr>
      <w:tr w14:paraId="6AF090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CellMar>
            <w:top w:w="0" w:type="dxa"/>
            <w:left w:w="10" w:type="dxa"/>
            <w:bottom w:w="0" w:type="dxa"/>
            <w:right w:w="10"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A714B4F">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3</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BA1C8E8">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r>
              <w:rPr>
                <w:rFonts w:hint="default" w:ascii="Times New Roman" w:hAnsi="宋体" w:eastAsia="宋体" w:cs="Times New Roman"/>
                <w:color w:val="auto"/>
                <w:kern w:val="2"/>
                <w:sz w:val="24"/>
                <w:szCs w:val="22"/>
                <w:lang w:val="en-US" w:eastAsia="zh-CN" w:bidi="ar-SA"/>
              </w:rPr>
              <w:t>团队资质15%</w:t>
            </w:r>
          </w:p>
          <w:p w14:paraId="0C31CB4A">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436E3AD">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r>
              <w:rPr>
                <w:rFonts w:hint="default" w:ascii="Times New Roman" w:hAnsi="宋体" w:eastAsia="宋体" w:cs="Times New Roman"/>
                <w:color w:val="auto"/>
                <w:kern w:val="2"/>
                <w:sz w:val="24"/>
                <w:szCs w:val="22"/>
                <w:lang w:val="en-US" w:eastAsia="zh-CN" w:bidi="ar-SA"/>
              </w:rPr>
              <w:t>15分</w:t>
            </w:r>
          </w:p>
          <w:p w14:paraId="52779C70">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7647A6D">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default" w:ascii="Times New Roman" w:hAnsi="宋体" w:eastAsia="宋体" w:cs="Times New Roman"/>
                <w:color w:val="auto"/>
                <w:kern w:val="2"/>
                <w:sz w:val="24"/>
                <w:szCs w:val="22"/>
                <w:lang w:val="en-US" w:eastAsia="zh-CN" w:bidi="ar-SA"/>
              </w:rPr>
            </w:pPr>
            <w:r>
              <w:rPr>
                <w:rFonts w:hint="default" w:ascii="Times New Roman" w:hAnsi="宋体" w:eastAsia="宋体" w:cs="Times New Roman"/>
                <w:color w:val="auto"/>
                <w:kern w:val="2"/>
                <w:sz w:val="24"/>
                <w:szCs w:val="22"/>
                <w:lang w:val="en-US" w:eastAsia="zh-CN" w:bidi="ar-SA"/>
              </w:rPr>
              <w:t>供应商的项目经理持有一级注册消防工程师资格证书得5分，未提供不得分，本项最高得分5分</w:t>
            </w:r>
          </w:p>
          <w:p w14:paraId="5D1342DD">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default" w:ascii="Times New Roman" w:hAnsi="宋体" w:eastAsia="宋体" w:cs="Times New Roman"/>
                <w:color w:val="auto"/>
                <w:kern w:val="2"/>
                <w:sz w:val="24"/>
                <w:szCs w:val="22"/>
                <w:lang w:val="en-US" w:eastAsia="zh-CN" w:bidi="ar-SA"/>
              </w:rPr>
            </w:pPr>
            <w:r>
              <w:rPr>
                <w:rFonts w:hint="default" w:ascii="Times New Roman" w:hAnsi="宋体" w:eastAsia="宋体" w:cs="Times New Roman"/>
                <w:color w:val="auto"/>
                <w:kern w:val="2"/>
                <w:sz w:val="24"/>
                <w:szCs w:val="22"/>
                <w:lang w:val="en-US" w:eastAsia="zh-CN" w:bidi="ar-SA"/>
              </w:rPr>
              <w:t>供应商的检测人员持有有效《特种设备检验检测人员证》（气瓶检验项目）得5分，未提供不得分，本项最高得分5分</w:t>
            </w:r>
          </w:p>
          <w:p w14:paraId="5837243E">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r>
              <w:rPr>
                <w:rFonts w:hint="default" w:ascii="Times New Roman" w:hAnsi="宋体" w:eastAsia="宋体" w:cs="Times New Roman"/>
                <w:color w:val="auto"/>
                <w:kern w:val="2"/>
                <w:sz w:val="24"/>
                <w:szCs w:val="22"/>
                <w:lang w:val="en-US" w:eastAsia="zh-CN" w:bidi="ar-SA"/>
              </w:rPr>
              <w:t>现场施工人员持有消防设施操作员国家职业资格证书（中级及以上）得5分，未提供不得分，本项最高得分5分</w:t>
            </w:r>
            <w:r>
              <w:rPr>
                <w:rFonts w:hint="eastAsia" w:ascii="Times New Roman" w:hAnsi="宋体" w:eastAsia="宋体" w:cs="Times New Roman"/>
                <w:color w:val="auto"/>
                <w:kern w:val="2"/>
                <w:sz w:val="24"/>
                <w:szCs w:val="22"/>
                <w:lang w:val="en-US" w:eastAsia="zh-CN" w:bidi="ar-SA"/>
              </w:rPr>
              <w:t>。</w:t>
            </w:r>
          </w:p>
          <w:p w14:paraId="3FAD0696">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r>
              <w:rPr>
                <w:rFonts w:hint="default" w:ascii="Times New Roman" w:hAnsi="宋体" w:eastAsia="宋体" w:cs="Times New Roman"/>
                <w:color w:val="auto"/>
                <w:kern w:val="2"/>
                <w:sz w:val="24"/>
                <w:szCs w:val="22"/>
                <w:lang w:val="en-US" w:eastAsia="zh-CN" w:bidi="ar-SA"/>
              </w:rPr>
              <w:t>注：以上均需提供有效的证书或佐证材料复印件并加盖公章，原件备查</w:t>
            </w:r>
          </w:p>
        </w:tc>
      </w:tr>
      <w:tr w14:paraId="35DDA6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CellMar>
            <w:top w:w="0" w:type="dxa"/>
            <w:left w:w="10" w:type="dxa"/>
            <w:bottom w:w="0" w:type="dxa"/>
            <w:right w:w="10" w:type="dxa"/>
          </w:tblCellMar>
        </w:tblPrEx>
        <w:trPr>
          <w:trHeight w:val="3079"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98B05F3">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4</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1863EEF">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default"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履约能力9%</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0743314">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9</w:t>
            </w:r>
            <w:r>
              <w:rPr>
                <w:rFonts w:hint="eastAsia" w:ascii="Times New Roman" w:hAnsi="宋体" w:eastAsia="宋体" w:cs="Times New Roman"/>
                <w:color w:val="auto"/>
                <w:kern w:val="2"/>
                <w:sz w:val="24"/>
                <w:szCs w:val="22"/>
                <w:lang w:val="zh-TW" w:eastAsia="zh-TW" w:bidi="ar-SA"/>
              </w:rPr>
              <w:t>分</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F1C8E39">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供应商提供2023年1月1日（含1日）起至递交响应文件截止时间类似项目的业绩，提供的证明材料均不得遮挡涂黑，否则不予认定。提供合同复印件或中标、成交通知书并加盖公章，每提供一个得3分，最多得9分。</w:t>
            </w:r>
          </w:p>
          <w:p w14:paraId="284DD78F">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注：中标后需查验相关资料原件。未提供原件备查，视为虚假响应投标，投标无效，并依法追究法律责任。</w:t>
            </w:r>
          </w:p>
        </w:tc>
      </w:tr>
    </w:tbl>
    <w:p w14:paraId="5AC15D7E"/>
    <w:p w14:paraId="6642F3B8"/>
    <w:sectPr>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DC4F">
    <w:pPr>
      <w:pStyle w:val="11"/>
      <w:jc w:val="center"/>
      <w:rPr>
        <w:rFonts w:hint="eastAsia" w:ascii="宋体" w:hAnsi="宋体"/>
        <w:b/>
        <w:bCs/>
        <w:sz w:val="21"/>
        <w:szCs w:val="21"/>
      </w:rP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A75B">
    <w:pPr>
      <w:pStyle w:val="11"/>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B05E4">
    <w:pPr>
      <w:pStyle w:val="12"/>
      <w:pBdr>
        <w:bottom w:val="none" w:color="auto" w:sz="0" w:space="1"/>
      </w:pBdr>
      <w:tabs>
        <w:tab w:val="left" w:pos="200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AD7F"/>
    <w:multiLevelType w:val="singleLevel"/>
    <w:tmpl w:val="A638AD7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524D95"/>
    <w:rsid w:val="00083B18"/>
    <w:rsid w:val="00145BA7"/>
    <w:rsid w:val="003244F9"/>
    <w:rsid w:val="0048528C"/>
    <w:rsid w:val="004977A1"/>
    <w:rsid w:val="00524D95"/>
    <w:rsid w:val="00696ACB"/>
    <w:rsid w:val="00760F93"/>
    <w:rsid w:val="00894FC6"/>
    <w:rsid w:val="009D5933"/>
    <w:rsid w:val="00D70F6C"/>
    <w:rsid w:val="00DB33A8"/>
    <w:rsid w:val="00E1483B"/>
    <w:rsid w:val="00E61F10"/>
    <w:rsid w:val="00E81D90"/>
    <w:rsid w:val="00F11B0C"/>
    <w:rsid w:val="01BD7A4F"/>
    <w:rsid w:val="02FC45A7"/>
    <w:rsid w:val="03E70027"/>
    <w:rsid w:val="05151950"/>
    <w:rsid w:val="05785B85"/>
    <w:rsid w:val="07305EE0"/>
    <w:rsid w:val="0A0A6774"/>
    <w:rsid w:val="0E3E4951"/>
    <w:rsid w:val="11B07642"/>
    <w:rsid w:val="1D497F91"/>
    <w:rsid w:val="1DEB0A3D"/>
    <w:rsid w:val="1E3B69B6"/>
    <w:rsid w:val="1E6A08AE"/>
    <w:rsid w:val="261E020C"/>
    <w:rsid w:val="272A498F"/>
    <w:rsid w:val="285223EF"/>
    <w:rsid w:val="2A827332"/>
    <w:rsid w:val="2C596FCF"/>
    <w:rsid w:val="2ED33B5E"/>
    <w:rsid w:val="2FD64611"/>
    <w:rsid w:val="33CC3F37"/>
    <w:rsid w:val="3552222C"/>
    <w:rsid w:val="36504E4F"/>
    <w:rsid w:val="36A47B14"/>
    <w:rsid w:val="371078FB"/>
    <w:rsid w:val="37232B55"/>
    <w:rsid w:val="394C2E8B"/>
    <w:rsid w:val="39741AAF"/>
    <w:rsid w:val="3B8763FC"/>
    <w:rsid w:val="3C52478D"/>
    <w:rsid w:val="3ECC583E"/>
    <w:rsid w:val="3F051B12"/>
    <w:rsid w:val="3F4D5267"/>
    <w:rsid w:val="3FAF2722"/>
    <w:rsid w:val="436A288B"/>
    <w:rsid w:val="43D77A3D"/>
    <w:rsid w:val="44F248E6"/>
    <w:rsid w:val="45332DB0"/>
    <w:rsid w:val="467120A4"/>
    <w:rsid w:val="47981231"/>
    <w:rsid w:val="49DA3B9B"/>
    <w:rsid w:val="4CAA1F4A"/>
    <w:rsid w:val="4E820F23"/>
    <w:rsid w:val="4F4E12B3"/>
    <w:rsid w:val="52723C2F"/>
    <w:rsid w:val="53C1466F"/>
    <w:rsid w:val="53C75190"/>
    <w:rsid w:val="53CD2F98"/>
    <w:rsid w:val="56430602"/>
    <w:rsid w:val="56B04601"/>
    <w:rsid w:val="5790201B"/>
    <w:rsid w:val="590D7AE9"/>
    <w:rsid w:val="5F553F98"/>
    <w:rsid w:val="61146763"/>
    <w:rsid w:val="61D75138"/>
    <w:rsid w:val="62F94160"/>
    <w:rsid w:val="683C3F47"/>
    <w:rsid w:val="69DD27A8"/>
    <w:rsid w:val="6B891076"/>
    <w:rsid w:val="6C2667F6"/>
    <w:rsid w:val="6E77401A"/>
    <w:rsid w:val="70463553"/>
    <w:rsid w:val="70D805C7"/>
    <w:rsid w:val="72C97452"/>
    <w:rsid w:val="74956EB9"/>
    <w:rsid w:val="74F24F42"/>
    <w:rsid w:val="77AB07A1"/>
    <w:rsid w:val="79B0209F"/>
    <w:rsid w:val="79B20FB3"/>
    <w:rsid w:val="7AFB7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Lines="50" w:afterLines="50"/>
    </w:pPr>
    <w:rPr>
      <w:rFonts w:ascii="宋体" w:hAnsi="宋体" w:cs="宋体"/>
      <w:kern w:val="44"/>
      <w:sz w:val="32"/>
    </w:rPr>
  </w:style>
  <w:style w:type="paragraph" w:styleId="3">
    <w:name w:val="heading 2"/>
    <w:basedOn w:val="1"/>
    <w:next w:val="1"/>
    <w:qFormat/>
    <w:uiPriority w:val="0"/>
    <w:pPr>
      <w:keepNext/>
      <w:keepLines/>
      <w:spacing w:beforeLines="50" w:afterLines="50"/>
      <w:outlineLvl w:val="1"/>
    </w:pPr>
    <w:rPr>
      <w:rFonts w:ascii="宋体" w:hAnsi="宋体" w:cs="宋体"/>
      <w:sz w:val="30"/>
      <w:szCs w:val="30"/>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Calibri" w:hAnsi="Calibri"/>
    </w:rPr>
  </w:style>
  <w:style w:type="paragraph" w:styleId="6">
    <w:name w:val="annotation text"/>
    <w:basedOn w:val="1"/>
    <w:qFormat/>
    <w:uiPriority w:val="99"/>
    <w:pPr>
      <w:adjustRightInd w:val="0"/>
      <w:spacing w:line="360" w:lineRule="atLeast"/>
      <w:jc w:val="left"/>
      <w:textAlignment w:val="baseline"/>
    </w:pPr>
    <w:rPr>
      <w:kern w:val="0"/>
      <w:sz w:val="24"/>
      <w:szCs w:val="20"/>
    </w:rPr>
  </w:style>
  <w:style w:type="paragraph" w:styleId="7">
    <w:name w:val="Body Text"/>
    <w:basedOn w:val="1"/>
    <w:next w:val="1"/>
    <w:qFormat/>
    <w:uiPriority w:val="0"/>
    <w:pPr>
      <w:spacing w:after="120"/>
    </w:pPr>
    <w:rPr>
      <w:rFonts w:ascii="Calibri" w:hAnsi="Calibri"/>
    </w:rPr>
  </w:style>
  <w:style w:type="paragraph" w:styleId="8">
    <w:name w:val="Body Text Indent"/>
    <w:basedOn w:val="1"/>
    <w:qFormat/>
    <w:uiPriority w:val="0"/>
    <w:pPr>
      <w:ind w:firstLine="630"/>
    </w:pPr>
    <w:rPr>
      <w:rFonts w:ascii="Calibri" w:hAnsi="Calibri"/>
      <w:sz w:val="32"/>
      <w:szCs w:val="22"/>
    </w:rPr>
  </w:style>
  <w:style w:type="paragraph" w:styleId="9">
    <w:name w:val="Plain Text"/>
    <w:basedOn w:val="1"/>
    <w:qFormat/>
    <w:uiPriority w:val="0"/>
    <w:pPr>
      <w:autoSpaceDE w:val="0"/>
      <w:autoSpaceDN w:val="0"/>
      <w:adjustRightInd w:val="0"/>
    </w:pPr>
    <w:rPr>
      <w:rFonts w:ascii="宋体" w:hAnsi="Tms Rmn"/>
      <w:szCs w:val="22"/>
    </w:rPr>
  </w:style>
  <w:style w:type="paragraph" w:styleId="10">
    <w:name w:val="Body Text Indent 2"/>
    <w:basedOn w:val="1"/>
    <w:qFormat/>
    <w:uiPriority w:val="0"/>
    <w:pPr>
      <w:spacing w:after="120" w:line="480" w:lineRule="auto"/>
      <w:ind w:left="420" w:leftChars="200"/>
    </w:pPr>
    <w:rPr>
      <w:rFonts w:ascii="Calibri" w:hAnsi="Calibri"/>
    </w:rPr>
  </w:style>
  <w:style w:type="paragraph" w:styleId="11">
    <w:name w:val="footer"/>
    <w:basedOn w:val="1"/>
    <w:unhideWhenUsed/>
    <w:qFormat/>
    <w:uiPriority w:val="0"/>
    <w:pPr>
      <w:tabs>
        <w:tab w:val="center" w:pos="4153"/>
        <w:tab w:val="right" w:pos="8306"/>
      </w:tabs>
      <w:snapToGrid w:val="0"/>
      <w:jc w:val="left"/>
    </w:pPr>
    <w:rPr>
      <w:rFonts w:ascii="Calibri" w:hAnsi="Calibri"/>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Autospacing="1" w:after="0" w:afterAutospacing="1"/>
      <w:jc w:val="left"/>
    </w:pPr>
    <w:rPr>
      <w:kern w:val="0"/>
      <w:sz w:val="24"/>
    </w:rPr>
  </w:style>
  <w:style w:type="paragraph" w:styleId="15">
    <w:name w:val="Title"/>
    <w:basedOn w:val="1"/>
    <w:qFormat/>
    <w:uiPriority w:val="0"/>
    <w:pPr>
      <w:spacing w:before="240" w:after="60"/>
      <w:jc w:val="center"/>
      <w:outlineLvl w:val="0"/>
    </w:pPr>
    <w:rPr>
      <w:rFonts w:ascii="Calibri Light" w:hAnsi="Calibri Light"/>
      <w:b/>
      <w:bCs/>
      <w:sz w:val="36"/>
      <w:szCs w:val="32"/>
    </w:rPr>
  </w:style>
  <w:style w:type="paragraph" w:styleId="16">
    <w:name w:val="Body Text First Indent"/>
    <w:basedOn w:val="7"/>
    <w:qFormat/>
    <w:uiPriority w:val="0"/>
    <w:pPr>
      <w:widowControl/>
      <w:tabs>
        <w:tab w:val="left" w:pos="1500"/>
      </w:tabs>
      <w:snapToGrid w:val="0"/>
      <w:ind w:firstLine="420" w:firstLineChars="100"/>
    </w:pPr>
    <w:rPr>
      <w:rFonts w:ascii="Tahoma" w:hAnsi="Tahoma" w:eastAsia="微软雅黑"/>
      <w:kern w:val="1"/>
      <w:sz w:val="2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styleId="21">
    <w:name w:val="Quote"/>
    <w:basedOn w:val="1"/>
    <w:next w:val="1"/>
    <w:qFormat/>
    <w:uiPriority w:val="0"/>
    <w:pPr>
      <w:wordWrap w:val="0"/>
      <w:spacing w:before="200"/>
      <w:ind w:left="864" w:right="864"/>
      <w:jc w:val="center"/>
    </w:pPr>
    <w:rPr>
      <w:i/>
    </w:rPr>
  </w:style>
  <w:style w:type="character" w:customStyle="1" w:styleId="22">
    <w:name w:val="font71"/>
    <w:basedOn w:val="19"/>
    <w:qFormat/>
    <w:uiPriority w:val="0"/>
    <w:rPr>
      <w:rFonts w:hint="eastAsia" w:ascii="宋体" w:hAnsi="宋体" w:eastAsia="宋体" w:cs="宋体"/>
      <w:color w:val="000000"/>
      <w:sz w:val="22"/>
      <w:szCs w:val="22"/>
      <w:u w:val="none"/>
      <w:vertAlign w:val="superscript"/>
    </w:rPr>
  </w:style>
  <w:style w:type="character" w:customStyle="1" w:styleId="23">
    <w:name w:val="标题 1 字符"/>
    <w:basedOn w:val="19"/>
    <w:link w:val="2"/>
    <w:qFormat/>
    <w:uiPriority w:val="0"/>
    <w:rPr>
      <w:rFonts w:ascii="宋体" w:hAnsi="宋体" w:cs="宋体"/>
      <w:kern w:val="44"/>
      <w:sz w:val="32"/>
    </w:rPr>
  </w:style>
  <w:style w:type="character" w:customStyle="1" w:styleId="24">
    <w:name w:val="标题 2 Char"/>
    <w:basedOn w:val="19"/>
    <w:qFormat/>
    <w:uiPriority w:val="0"/>
    <w:rPr>
      <w:rFonts w:ascii="Cambria" w:hAnsi="Cambria" w:eastAsia="宋体" w:cs="Times New Roman"/>
      <w:b/>
      <w:bCs/>
      <w:sz w:val="32"/>
      <w:szCs w:val="32"/>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paragraph" w:customStyle="1" w:styleId="26">
    <w:name w:val="Default"/>
    <w:basedOn w:val="15"/>
    <w:qFormat/>
    <w:uiPriority w:val="0"/>
    <w:pPr>
      <w:widowControl w:val="0"/>
      <w:autoSpaceDE w:val="0"/>
      <w:autoSpaceDN w:val="0"/>
      <w:adjustRightInd w:val="0"/>
    </w:pPr>
    <w:rPr>
      <w:rFonts w:ascii="宋体"/>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5682e97-fdb2-42b1-a7d0-42f5a407a21a}"/>
        <w:style w:val=""/>
        <w:category>
          <w:name w:val="常规"/>
          <w:gallery w:val="placeholder"/>
        </w:category>
        <w:types>
          <w:type w:val="bbPlcHdr"/>
        </w:types>
        <w:behaviors>
          <w:behavior w:val="content"/>
        </w:behaviors>
        <w:description w:val=""/>
        <w:guid w:val="{35682e97-fdb2-42b1-a7d0-42f5a407a21a}"/>
      </w:docPartPr>
      <w:docPartBody>
        <w:p w14:paraId="1E4438DD">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5815</Words>
  <Characters>6374</Characters>
  <Lines>49</Lines>
  <Paragraphs>13</Paragraphs>
  <TotalTime>14</TotalTime>
  <ScaleCrop>false</ScaleCrop>
  <LinksUpToDate>false</LinksUpToDate>
  <CharactersWithSpaces>6494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2023-09-22T01:10:00Z</dcterms:created>
  <dc:creator>Administrator</dc:creator>
  <cp:lastModifiedBy>唐旭醛</cp:lastModifiedBy>
  <cp:lastPrinted>2023-11-15T07:20:00Z</cp:lastPrinted>
  <dcterms:modified xsi:type="dcterms:W3CDTF">2026-04-13T08:18:45Z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F8D274DB7E134B04956B6D30B288B708_13</vt:lpwstr>
  </property>
  <property fmtid="{D5CDD505-2E9C-101B-9397-08002B2CF9AE}" pid="4" name="KSOTemplateDocerSaveRecord">
    <vt:lpwstr>eyJoZGlkIjoiMmJkZjI4Mjg1YmY3OTVjNzE5NDhlNGYzNDk0ZDNlZWEiLCJ1c2VySWQiOiIxODA2OTExMTcwIn0=</vt:lpwstr>
  </property>
</Properties>
</file>