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6E7767">
      <w:pPr>
        <w:keepNext w:val="0"/>
        <w:keepLines w:val="0"/>
        <w:pageBreakBefore w:val="0"/>
        <w:widowControl w:val="0"/>
        <w:kinsoku/>
        <w:wordWrap/>
        <w:overflowPunct/>
        <w:topLinePunct w:val="0"/>
        <w:autoSpaceDE/>
        <w:autoSpaceDN/>
        <w:bidi w:val="0"/>
        <w:adjustRightInd/>
        <w:snapToGrid w:val="0"/>
        <w:spacing w:before="0" w:beforeLines="0" w:after="0" w:afterLines="0" w:line="560" w:lineRule="exact"/>
        <w:ind w:left="0" w:leftChars="0" w:right="0" w:rightChars="0" w:firstLine="0" w:firstLineChars="0"/>
        <w:jc w:val="center"/>
        <w:textAlignment w:val="auto"/>
        <w:outlineLvl w:val="9"/>
        <w:rPr>
          <w:rFonts w:hint="eastAsia" w:ascii="方正小标宋简体" w:hAnsi="Times New Roman" w:eastAsia="方正小标宋简体" w:cs="Times New Roman"/>
          <w:snapToGrid/>
          <w:color w:val="auto"/>
          <w:spacing w:val="0"/>
          <w:kern w:val="2"/>
          <w:sz w:val="44"/>
          <w:szCs w:val="44"/>
          <w:lang w:val="en-US" w:eastAsia="zh-CN"/>
        </w:rPr>
      </w:pPr>
      <w:r>
        <w:rPr>
          <w:rFonts w:hint="eastAsia" w:ascii="方正小标宋简体" w:eastAsia="方正小标宋简体" w:cs="Times New Roman"/>
          <w:snapToGrid/>
          <w:color w:val="auto"/>
          <w:spacing w:val="0"/>
          <w:kern w:val="2"/>
          <w:sz w:val="44"/>
          <w:szCs w:val="44"/>
          <w:lang w:val="en-US" w:eastAsia="zh-CN"/>
        </w:rPr>
        <w:t>询价</w:t>
      </w:r>
      <w:r>
        <w:rPr>
          <w:rFonts w:hint="eastAsia" w:ascii="方正小标宋简体" w:hAnsi="Times New Roman" w:eastAsia="方正小标宋简体" w:cs="Times New Roman"/>
          <w:snapToGrid/>
          <w:color w:val="auto"/>
          <w:spacing w:val="0"/>
          <w:kern w:val="2"/>
          <w:sz w:val="44"/>
          <w:szCs w:val="44"/>
          <w:lang w:val="en-US" w:eastAsia="zh-CN"/>
        </w:rPr>
        <w:t>采购公告</w:t>
      </w:r>
    </w:p>
    <w:p w14:paraId="758BFE25">
      <w:pPr>
        <w:keepNext w:val="0"/>
        <w:keepLines w:val="0"/>
        <w:pageBreakBefore w:val="0"/>
        <w:widowControl w:val="0"/>
        <w:kinsoku/>
        <w:wordWrap/>
        <w:overflowPunct/>
        <w:topLinePunct w:val="0"/>
        <w:autoSpaceDE/>
        <w:autoSpaceDN/>
        <w:bidi w:val="0"/>
        <w:adjustRightInd/>
        <w:snapToGri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成都市成华区中医医院拟对2026年五金用品采购项目进行公开询价采购，兹邀请相关询价申请人参加询价。</w:t>
      </w:r>
    </w:p>
    <w:p w14:paraId="214A3793">
      <w:pPr>
        <w:keepNext w:val="0"/>
        <w:keepLines w:val="0"/>
        <w:pageBreakBefore w:val="0"/>
        <w:widowControl w:val="0"/>
        <w:numPr>
          <w:ilvl w:val="0"/>
          <w:numId w:val="0"/>
        </w:numPr>
        <w:kinsoku/>
        <w:wordWrap/>
        <w:overflowPunct/>
        <w:topLinePunct w:val="0"/>
        <w:autoSpaceDE/>
        <w:autoSpaceDN/>
        <w:bidi w:val="0"/>
        <w:adjustRightInd/>
        <w:snapToGri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楷体简体" w:hAnsi="方正楷体简体" w:eastAsia="方正楷体简体" w:cs="方正楷体简体"/>
          <w:b/>
          <w:bCs w:val="0"/>
          <w:color w:val="auto"/>
          <w:spacing w:val="0"/>
          <w:w w:val="100"/>
          <w:kern w:val="2"/>
          <w:sz w:val="32"/>
          <w:szCs w:val="32"/>
          <w:lang w:val="en-US" w:eastAsia="zh-CN" w:bidi="ar-SA"/>
        </w:rPr>
        <w:t>一、项目名称：</w:t>
      </w:r>
      <w:r>
        <w:rPr>
          <w:rFonts w:hint="eastAsia" w:ascii="方正仿宋简体" w:hAnsi="方正仿宋简体" w:eastAsia="方正仿宋简体" w:cs="方正仿宋简体"/>
          <w:b w:val="0"/>
          <w:bCs/>
          <w:color w:val="auto"/>
          <w:spacing w:val="0"/>
          <w:w w:val="100"/>
          <w:kern w:val="2"/>
          <w:sz w:val="32"/>
          <w:szCs w:val="32"/>
          <w:lang w:val="en-US" w:eastAsia="zh-CN" w:bidi="ar-SA"/>
        </w:rPr>
        <w:t>2026年五金用品采购项目</w:t>
      </w:r>
    </w:p>
    <w:p w14:paraId="346CDA51">
      <w:pPr>
        <w:keepNext w:val="0"/>
        <w:keepLines w:val="0"/>
        <w:pageBreakBefore w:val="0"/>
        <w:widowControl w:val="0"/>
        <w:numPr>
          <w:ilvl w:val="0"/>
          <w:numId w:val="0"/>
        </w:numPr>
        <w:kinsoku/>
        <w:wordWrap/>
        <w:overflowPunct/>
        <w:topLinePunct w:val="0"/>
        <w:autoSpaceDE/>
        <w:autoSpaceDN/>
        <w:bidi w:val="0"/>
        <w:adjustRightInd/>
        <w:snapToGrid/>
        <w:spacing w:before="80" w:after="80" w:line="560" w:lineRule="exact"/>
        <w:ind w:firstLine="640" w:firstLineChars="200"/>
        <w:textAlignment w:val="auto"/>
        <w:rPr>
          <w:rFonts w:hint="default"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楷体简体" w:hAnsi="方正楷体简体" w:eastAsia="方正楷体简体" w:cs="方正楷体简体"/>
          <w:b/>
          <w:bCs w:val="0"/>
          <w:color w:val="auto"/>
          <w:spacing w:val="0"/>
          <w:w w:val="100"/>
          <w:kern w:val="2"/>
          <w:sz w:val="32"/>
          <w:szCs w:val="32"/>
          <w:lang w:val="en-US" w:eastAsia="zh-CN" w:bidi="ar-SA"/>
        </w:rPr>
        <w:t>二、项目编号：</w:t>
      </w:r>
      <w:r>
        <w:rPr>
          <w:rFonts w:hint="eastAsia" w:ascii="方正仿宋简体" w:hAnsi="方正仿宋简体" w:eastAsia="方正仿宋简体" w:cs="方正仿宋简体"/>
          <w:b w:val="0"/>
          <w:bCs/>
          <w:color w:val="auto"/>
          <w:spacing w:val="0"/>
          <w:w w:val="100"/>
          <w:kern w:val="2"/>
          <w:sz w:val="32"/>
          <w:szCs w:val="32"/>
          <w:lang w:val="en-US" w:eastAsia="zh-CN" w:bidi="ar-SA"/>
        </w:rPr>
        <w:t>CG2026-43</w:t>
      </w:r>
    </w:p>
    <w:p w14:paraId="655F1FDE">
      <w:pPr>
        <w:keepNext w:val="0"/>
        <w:keepLines w:val="0"/>
        <w:pageBreakBefore w:val="0"/>
        <w:widowControl w:val="0"/>
        <w:kinsoku/>
        <w:wordWrap/>
        <w:overflowPunct/>
        <w:topLinePunct w:val="0"/>
        <w:autoSpaceDE/>
        <w:autoSpaceDN/>
        <w:bidi w:val="0"/>
        <w:adjustRightInd/>
        <w:snapToGri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楷体简体" w:hAnsi="方正楷体简体" w:eastAsia="方正楷体简体" w:cs="方正楷体简体"/>
          <w:b/>
          <w:bCs w:val="0"/>
          <w:color w:val="auto"/>
          <w:spacing w:val="0"/>
          <w:w w:val="100"/>
          <w:kern w:val="2"/>
          <w:sz w:val="32"/>
          <w:szCs w:val="32"/>
          <w:lang w:val="en-US" w:eastAsia="zh-CN" w:bidi="ar-SA"/>
        </w:rPr>
        <w:t>三、项目概况：</w:t>
      </w:r>
      <w:r>
        <w:rPr>
          <w:rFonts w:hint="eastAsia" w:ascii="方正仿宋简体" w:hAnsi="方正仿宋简体" w:eastAsia="方正仿宋简体" w:cs="方正仿宋简体"/>
          <w:b w:val="0"/>
          <w:bCs/>
          <w:color w:val="auto"/>
          <w:spacing w:val="0"/>
          <w:w w:val="100"/>
          <w:kern w:val="2"/>
          <w:sz w:val="32"/>
          <w:szCs w:val="32"/>
          <w:lang w:val="en-US" w:eastAsia="zh-CN" w:bidi="ar-SA"/>
        </w:rPr>
        <w:t>本项目共1个包，预算总金额3万元(据实结算)。</w:t>
      </w:r>
    </w:p>
    <w:p w14:paraId="22F81817">
      <w:pPr>
        <w:keepNext w:val="0"/>
        <w:keepLines w:val="0"/>
        <w:pageBreakBefore w:val="0"/>
        <w:widowControl w:val="0"/>
        <w:kinsoku/>
        <w:wordWrap/>
        <w:overflowPunct/>
        <w:topLinePunct w:val="0"/>
        <w:autoSpaceDE/>
        <w:autoSpaceDN/>
        <w:bidi w:val="0"/>
        <w:adjustRightInd/>
        <w:snapToGri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注：超过预算金额或最高限价的报价将作为无效响应处理。</w:t>
      </w:r>
    </w:p>
    <w:p w14:paraId="252E9D7B">
      <w:pPr>
        <w:keepNext w:val="0"/>
        <w:keepLines w:val="0"/>
        <w:pageBreakBefore w:val="0"/>
        <w:widowControl w:val="0"/>
        <w:numPr>
          <w:ilvl w:val="0"/>
          <w:numId w:val="0"/>
        </w:numPr>
        <w:kinsoku/>
        <w:wordWrap/>
        <w:overflowPunct/>
        <w:topLinePunct w:val="0"/>
        <w:autoSpaceDE/>
        <w:autoSpaceDN/>
        <w:bidi w:val="0"/>
        <w:adjustRightInd/>
        <w:snapToGrid/>
        <w:spacing w:before="80" w:after="80" w:line="560" w:lineRule="exact"/>
        <w:ind w:firstLine="640" w:firstLineChars="200"/>
        <w:textAlignment w:val="auto"/>
        <w:rPr>
          <w:rFonts w:hint="eastAsia" w:ascii="方正楷体简体" w:hAnsi="方正楷体简体" w:eastAsia="方正楷体简体" w:cs="方正楷体简体"/>
          <w:b/>
          <w:bCs w:val="0"/>
          <w:color w:val="auto"/>
          <w:spacing w:val="0"/>
          <w:w w:val="100"/>
          <w:kern w:val="2"/>
          <w:sz w:val="32"/>
          <w:szCs w:val="32"/>
          <w:lang w:val="en-US" w:eastAsia="zh-CN" w:bidi="ar-SA"/>
        </w:rPr>
      </w:pPr>
      <w:r>
        <w:rPr>
          <w:rFonts w:hint="eastAsia" w:ascii="方正楷体简体" w:hAnsi="方正楷体简体" w:eastAsia="方正楷体简体" w:cs="方正楷体简体"/>
          <w:b/>
          <w:bCs w:val="0"/>
          <w:color w:val="auto"/>
          <w:spacing w:val="0"/>
          <w:w w:val="100"/>
          <w:kern w:val="2"/>
          <w:sz w:val="32"/>
          <w:szCs w:val="32"/>
          <w:lang w:val="en-US" w:eastAsia="zh-CN" w:bidi="ar-SA"/>
        </w:rPr>
        <w:t>四、供应商资格要求：</w:t>
      </w:r>
    </w:p>
    <w:p w14:paraId="026B37BA">
      <w:pPr>
        <w:keepNext w:val="0"/>
        <w:keepLines w:val="0"/>
        <w:pageBreakBefore w:val="0"/>
        <w:widowControl w:val="0"/>
        <w:kinsoku/>
        <w:wordWrap/>
        <w:overflowPunct/>
        <w:topLinePunct w:val="0"/>
        <w:autoSpaceDE/>
        <w:autoSpaceDN/>
        <w:bidi w:val="0"/>
        <w:adjustRightInd/>
        <w:snapToGri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1、在中华人民共和国境内依法注册的法人或者其他组织；</w:t>
      </w:r>
    </w:p>
    <w:p w14:paraId="13C1ED5D">
      <w:pPr>
        <w:keepNext w:val="0"/>
        <w:keepLines w:val="0"/>
        <w:pageBreakBefore w:val="0"/>
        <w:widowControl w:val="0"/>
        <w:kinsoku/>
        <w:wordWrap/>
        <w:overflowPunct/>
        <w:topLinePunct w:val="0"/>
        <w:autoSpaceDE/>
        <w:autoSpaceDN/>
        <w:bidi w:val="0"/>
        <w:adjustRightInd/>
        <w:snapToGri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2、具有良好的商业信誉和健全的财务会计制度；</w:t>
      </w:r>
    </w:p>
    <w:p w14:paraId="76E8B661">
      <w:pPr>
        <w:keepNext w:val="0"/>
        <w:keepLines w:val="0"/>
        <w:pageBreakBefore w:val="0"/>
        <w:widowControl w:val="0"/>
        <w:kinsoku/>
        <w:wordWrap/>
        <w:overflowPunct/>
        <w:topLinePunct w:val="0"/>
        <w:autoSpaceDE/>
        <w:autoSpaceDN/>
        <w:bidi w:val="0"/>
        <w:adjustRightInd/>
        <w:snapToGri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3、具有履行合同所必须的设备和专业技术能力；</w:t>
      </w:r>
    </w:p>
    <w:p w14:paraId="4315A7ED">
      <w:pPr>
        <w:keepNext w:val="0"/>
        <w:keepLines w:val="0"/>
        <w:pageBreakBefore w:val="0"/>
        <w:widowControl w:val="0"/>
        <w:kinsoku/>
        <w:wordWrap/>
        <w:overflowPunct/>
        <w:topLinePunct w:val="0"/>
        <w:autoSpaceDE/>
        <w:autoSpaceDN/>
        <w:bidi w:val="0"/>
        <w:adjustRightInd/>
        <w:snapToGri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4、具有依法缴纳税收和社会保障资金的良好记录；</w:t>
      </w:r>
    </w:p>
    <w:p w14:paraId="56ACEFB3">
      <w:pPr>
        <w:keepNext w:val="0"/>
        <w:keepLines w:val="0"/>
        <w:pageBreakBefore w:val="0"/>
        <w:widowControl w:val="0"/>
        <w:kinsoku/>
        <w:wordWrap/>
        <w:overflowPunct/>
        <w:topLinePunct w:val="0"/>
        <w:autoSpaceDE/>
        <w:autoSpaceDN/>
        <w:bidi w:val="0"/>
        <w:adjustRightInd/>
        <w:snapToGri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5、参加本次询价活动前三年内，在经营活动中没有重大违法记录；</w:t>
      </w:r>
    </w:p>
    <w:p w14:paraId="4AE06C8F">
      <w:pPr>
        <w:keepNext w:val="0"/>
        <w:keepLines w:val="0"/>
        <w:pageBreakBefore w:val="0"/>
        <w:widowControl w:val="0"/>
        <w:kinsoku/>
        <w:wordWrap/>
        <w:overflowPunct/>
        <w:topLinePunct w:val="0"/>
        <w:autoSpaceDE/>
        <w:autoSpaceDN/>
        <w:bidi w:val="0"/>
        <w:adjustRightInd/>
        <w:snapToGri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6、询价申请人还符合法律、行政法规规定的其他强制性条件；</w:t>
      </w:r>
    </w:p>
    <w:p w14:paraId="45FCF4A9">
      <w:pPr>
        <w:keepNext w:val="0"/>
        <w:keepLines w:val="0"/>
        <w:pageBreakBefore w:val="0"/>
        <w:widowControl w:val="0"/>
        <w:kinsoku/>
        <w:wordWrap/>
        <w:overflowPunct/>
        <w:topLinePunct w:val="0"/>
        <w:autoSpaceDE/>
        <w:autoSpaceDN/>
        <w:bidi w:val="0"/>
        <w:adjustRightInd/>
        <w:snapToGri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7、本项目不接受联合体参与。</w:t>
      </w:r>
    </w:p>
    <w:p w14:paraId="0A816478">
      <w:pPr>
        <w:keepNext w:val="0"/>
        <w:keepLines w:val="0"/>
        <w:pageBreakBefore w:val="0"/>
        <w:widowControl w:val="0"/>
        <w:numPr>
          <w:ilvl w:val="0"/>
          <w:numId w:val="0"/>
        </w:numPr>
        <w:kinsoku/>
        <w:wordWrap/>
        <w:overflowPunct/>
        <w:topLinePunct w:val="0"/>
        <w:autoSpaceDE/>
        <w:autoSpaceDN/>
        <w:bidi w:val="0"/>
        <w:adjustRightInd/>
        <w:snapToGrid/>
        <w:spacing w:before="80" w:after="80" w:line="560" w:lineRule="exact"/>
        <w:ind w:firstLine="640" w:firstLineChars="200"/>
        <w:textAlignment w:val="auto"/>
        <w:rPr>
          <w:rFonts w:hint="eastAsia" w:ascii="方正楷体简体" w:hAnsi="方正楷体简体" w:eastAsia="方正楷体简体" w:cs="方正楷体简体"/>
          <w:b/>
          <w:bCs w:val="0"/>
          <w:color w:val="auto"/>
          <w:spacing w:val="0"/>
          <w:w w:val="100"/>
          <w:kern w:val="2"/>
          <w:sz w:val="32"/>
          <w:szCs w:val="32"/>
          <w:lang w:val="en-US" w:eastAsia="zh-CN" w:bidi="ar-SA"/>
        </w:rPr>
      </w:pPr>
      <w:r>
        <w:rPr>
          <w:rFonts w:hint="eastAsia" w:ascii="方正楷体简体" w:hAnsi="方正楷体简体" w:eastAsia="方正楷体简体" w:cs="方正楷体简体"/>
          <w:b/>
          <w:bCs w:val="0"/>
          <w:color w:val="auto"/>
          <w:spacing w:val="0"/>
          <w:w w:val="100"/>
          <w:kern w:val="2"/>
          <w:sz w:val="32"/>
          <w:szCs w:val="32"/>
          <w:lang w:val="en-US" w:eastAsia="zh-CN" w:bidi="ar-SA"/>
        </w:rPr>
        <w:t>五、采购方式</w:t>
      </w:r>
    </w:p>
    <w:p w14:paraId="5B46DD52">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本次采购针对全社会公开，取最低价法择优选取1家供应商，在规定时间内递交资料的参选供应商不满足三家则重新开展采购。</w:t>
      </w:r>
    </w:p>
    <w:p w14:paraId="436D99BB">
      <w:pPr>
        <w:keepNext w:val="0"/>
        <w:keepLines w:val="0"/>
        <w:pageBreakBefore w:val="0"/>
        <w:widowControl w:val="0"/>
        <w:numPr>
          <w:ilvl w:val="0"/>
          <w:numId w:val="0"/>
        </w:numPr>
        <w:kinsoku/>
        <w:wordWrap/>
        <w:overflowPunct/>
        <w:topLinePunct w:val="0"/>
        <w:autoSpaceDE/>
        <w:autoSpaceDN/>
        <w:bidi w:val="0"/>
        <w:adjustRightInd/>
        <w:snapToGrid/>
        <w:spacing w:before="80" w:after="80" w:line="560" w:lineRule="exact"/>
        <w:ind w:firstLine="640" w:firstLineChars="200"/>
        <w:textAlignment w:val="auto"/>
        <w:rPr>
          <w:rFonts w:hint="eastAsia" w:ascii="方正楷体简体" w:hAnsi="方正楷体简体" w:eastAsia="方正楷体简体" w:cs="方正楷体简体"/>
          <w:b/>
          <w:bCs w:val="0"/>
          <w:color w:val="auto"/>
          <w:spacing w:val="0"/>
          <w:w w:val="100"/>
          <w:kern w:val="2"/>
          <w:sz w:val="32"/>
          <w:szCs w:val="32"/>
          <w:lang w:val="en-US" w:eastAsia="zh-CN" w:bidi="ar-SA"/>
        </w:rPr>
      </w:pPr>
      <w:r>
        <w:rPr>
          <w:rFonts w:hint="eastAsia" w:ascii="方正楷体简体" w:hAnsi="方正楷体简体" w:eastAsia="方正楷体简体" w:cs="方正楷体简体"/>
          <w:b/>
          <w:bCs w:val="0"/>
          <w:color w:val="auto"/>
          <w:spacing w:val="0"/>
          <w:w w:val="100"/>
          <w:kern w:val="2"/>
          <w:sz w:val="32"/>
          <w:szCs w:val="32"/>
          <w:lang w:val="en-US" w:eastAsia="zh-CN" w:bidi="ar-SA"/>
        </w:rPr>
        <w:t>六、采购时间和地点：</w:t>
      </w:r>
    </w:p>
    <w:p w14:paraId="4ABA14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000000" w:themeColor="text1"/>
          <w:spacing w:val="0"/>
          <w:w w:val="100"/>
          <w:kern w:val="2"/>
          <w:sz w:val="32"/>
          <w:szCs w:val="32"/>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32"/>
          <w:szCs w:val="32"/>
          <w:lang w:val="en-US" w:eastAsia="zh-CN" w:bidi="ar-SA"/>
          <w14:textFill>
            <w14:solidFill>
              <w14:schemeClr w14:val="tx1"/>
            </w14:solidFill>
          </w14:textFill>
        </w:rPr>
        <w:t>响应文件递交时间：2026年8月24日-2026年8月26日14:30（北京时间）</w:t>
      </w:r>
    </w:p>
    <w:p w14:paraId="5EF426F8">
      <w:pPr>
        <w:keepNext w:val="0"/>
        <w:keepLines w:val="0"/>
        <w:pageBreakBefore w:val="0"/>
        <w:widowControl w:val="0"/>
        <w:kinsoku/>
        <w:wordWrap/>
        <w:overflowPunct/>
        <w:topLinePunct w:val="0"/>
        <w:autoSpaceDE/>
        <w:autoSpaceDN/>
        <w:bidi w:val="0"/>
        <w:adjustRightInd/>
        <w:snapToGri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响应文件必须在询价截止时间前送达指定地点。逾期送达或没有密封的响应文件不予接收。本次询价不接受邮寄的响应文件。</w:t>
      </w:r>
    </w:p>
    <w:p w14:paraId="214FE577">
      <w:pPr>
        <w:keepNext w:val="0"/>
        <w:keepLines w:val="0"/>
        <w:pageBreakBefore w:val="0"/>
        <w:widowControl w:val="0"/>
        <w:kinsoku/>
        <w:wordWrap/>
        <w:overflowPunct/>
        <w:topLinePunct w:val="0"/>
        <w:autoSpaceDE/>
        <w:autoSpaceDN/>
        <w:bidi w:val="0"/>
        <w:adjustRightInd/>
        <w:snapToGri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询价地点：成都市成华区中医医院（成都市成华区长秀路133号）</w:t>
      </w:r>
    </w:p>
    <w:p w14:paraId="5DEDB9BB">
      <w:pPr>
        <w:keepNext w:val="0"/>
        <w:keepLines w:val="0"/>
        <w:pageBreakBefore w:val="0"/>
        <w:widowControl w:val="0"/>
        <w:numPr>
          <w:ilvl w:val="0"/>
          <w:numId w:val="0"/>
        </w:numPr>
        <w:kinsoku/>
        <w:wordWrap/>
        <w:overflowPunct/>
        <w:topLinePunct w:val="0"/>
        <w:autoSpaceDE/>
        <w:autoSpaceDN/>
        <w:bidi w:val="0"/>
        <w:adjustRightInd/>
        <w:snapToGrid/>
        <w:spacing w:before="80" w:after="80" w:line="560" w:lineRule="exact"/>
        <w:ind w:firstLine="640" w:firstLineChars="200"/>
        <w:textAlignment w:val="auto"/>
        <w:rPr>
          <w:rFonts w:hint="eastAsia" w:ascii="方正楷体简体" w:hAnsi="方正楷体简体" w:eastAsia="方正楷体简体" w:cs="方正楷体简体"/>
          <w:b/>
          <w:bCs w:val="0"/>
          <w:color w:val="auto"/>
          <w:spacing w:val="0"/>
          <w:w w:val="100"/>
          <w:kern w:val="2"/>
          <w:sz w:val="32"/>
          <w:szCs w:val="32"/>
          <w:lang w:val="en-US" w:eastAsia="zh-CN" w:bidi="ar-SA"/>
        </w:rPr>
      </w:pPr>
      <w:r>
        <w:rPr>
          <w:rFonts w:hint="eastAsia" w:ascii="方正楷体简体" w:hAnsi="方正楷体简体" w:eastAsia="方正楷体简体" w:cs="方正楷体简体"/>
          <w:b/>
          <w:bCs w:val="0"/>
          <w:color w:val="auto"/>
          <w:spacing w:val="0"/>
          <w:w w:val="100"/>
          <w:kern w:val="2"/>
          <w:sz w:val="32"/>
          <w:szCs w:val="32"/>
          <w:lang w:val="en-US" w:eastAsia="zh-CN" w:bidi="ar-SA"/>
        </w:rPr>
        <w:t>七、本项目网上发布地址：</w:t>
      </w:r>
    </w:p>
    <w:p w14:paraId="7E968252">
      <w:pPr>
        <w:keepNext w:val="0"/>
        <w:keepLines w:val="0"/>
        <w:pageBreakBefore w:val="0"/>
        <w:widowControl w:val="0"/>
        <w:kinsoku/>
        <w:wordWrap/>
        <w:overflowPunct/>
        <w:topLinePunct w:val="0"/>
        <w:autoSpaceDE/>
        <w:autoSpaceDN/>
        <w:bidi w:val="0"/>
        <w:adjustRightInd/>
        <w:snapToGri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采购公告、变更、结果发布均在成都市成华区中医医院网站以公告形式发布。</w:t>
      </w:r>
    </w:p>
    <w:p w14:paraId="1654BDE1">
      <w:pPr>
        <w:keepNext w:val="0"/>
        <w:keepLines w:val="0"/>
        <w:pageBreakBefore w:val="0"/>
        <w:widowControl w:val="0"/>
        <w:numPr>
          <w:ilvl w:val="0"/>
          <w:numId w:val="0"/>
        </w:numPr>
        <w:kinsoku/>
        <w:wordWrap/>
        <w:overflowPunct/>
        <w:topLinePunct w:val="0"/>
        <w:autoSpaceDE/>
        <w:autoSpaceDN/>
        <w:bidi w:val="0"/>
        <w:adjustRightInd/>
        <w:snapToGrid/>
        <w:spacing w:before="80" w:after="80" w:line="560" w:lineRule="exact"/>
        <w:ind w:firstLine="640" w:firstLineChars="200"/>
        <w:textAlignment w:val="auto"/>
        <w:rPr>
          <w:rFonts w:hint="eastAsia" w:ascii="方正楷体简体" w:hAnsi="方正楷体简体" w:eastAsia="方正楷体简体" w:cs="方正楷体简体"/>
          <w:b/>
          <w:bCs w:val="0"/>
          <w:color w:val="auto"/>
          <w:spacing w:val="0"/>
          <w:w w:val="100"/>
          <w:kern w:val="2"/>
          <w:sz w:val="32"/>
          <w:szCs w:val="32"/>
          <w:lang w:val="en-US" w:eastAsia="zh-CN" w:bidi="ar-SA"/>
        </w:rPr>
      </w:pPr>
      <w:r>
        <w:rPr>
          <w:rFonts w:hint="eastAsia" w:ascii="方正楷体简体" w:hAnsi="方正楷体简体" w:eastAsia="方正楷体简体" w:cs="方正楷体简体"/>
          <w:b/>
          <w:bCs w:val="0"/>
          <w:color w:val="auto"/>
          <w:spacing w:val="0"/>
          <w:w w:val="100"/>
          <w:kern w:val="2"/>
          <w:sz w:val="32"/>
          <w:szCs w:val="32"/>
          <w:lang w:val="en-US" w:eastAsia="zh-CN" w:bidi="ar-SA"/>
        </w:rPr>
        <w:t>八、采购人的有关信息：</w:t>
      </w:r>
    </w:p>
    <w:p w14:paraId="797E0461">
      <w:pPr>
        <w:keepNext w:val="0"/>
        <w:keepLines w:val="0"/>
        <w:pageBreakBefore w:val="0"/>
        <w:widowControl w:val="0"/>
        <w:kinsoku/>
        <w:wordWrap/>
        <w:overflowPunct/>
        <w:topLinePunct w:val="0"/>
        <w:autoSpaceDE/>
        <w:autoSpaceDN/>
        <w:bidi w:val="0"/>
        <w:adjustRightInd/>
        <w:snapToGri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采购人：成都市成华区中医医院</w:t>
      </w:r>
    </w:p>
    <w:p w14:paraId="365FFF10">
      <w:pPr>
        <w:keepNext w:val="0"/>
        <w:keepLines w:val="0"/>
        <w:pageBreakBefore w:val="0"/>
        <w:widowControl w:val="0"/>
        <w:kinsoku/>
        <w:wordWrap/>
        <w:overflowPunct/>
        <w:topLinePunct w:val="0"/>
        <w:autoSpaceDE/>
        <w:autoSpaceDN/>
        <w:bidi w:val="0"/>
        <w:adjustRightInd/>
        <w:snapToGri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地址：成都市成华区长秀路133号</w:t>
      </w:r>
    </w:p>
    <w:p w14:paraId="7D688EA9">
      <w:pPr>
        <w:keepNext w:val="0"/>
        <w:keepLines w:val="0"/>
        <w:pageBreakBefore w:val="0"/>
        <w:widowControl w:val="0"/>
        <w:kinsoku/>
        <w:wordWrap/>
        <w:overflowPunct/>
        <w:topLinePunct w:val="0"/>
        <w:autoSpaceDE/>
        <w:autoSpaceDN/>
        <w:bidi w:val="0"/>
        <w:adjustRightInd/>
        <w:snapToGri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联系人：秦老师</w:t>
      </w:r>
    </w:p>
    <w:p w14:paraId="0817E8F3">
      <w:pPr>
        <w:keepNext w:val="0"/>
        <w:keepLines w:val="0"/>
        <w:pageBreakBefore w:val="0"/>
        <w:widowControl w:val="0"/>
        <w:kinsoku/>
        <w:wordWrap/>
        <w:overflowPunct/>
        <w:topLinePunct w:val="0"/>
        <w:autoSpaceDE/>
        <w:autoSpaceDN/>
        <w:bidi w:val="0"/>
        <w:adjustRightInd/>
        <w:snapToGri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联系电话：028-60828099</w:t>
      </w:r>
    </w:p>
    <w:p w14:paraId="679107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br w:type="page"/>
      </w:r>
    </w:p>
    <w:p w14:paraId="3993DF14">
      <w:pPr>
        <w:keepNext w:val="0"/>
        <w:keepLines w:val="0"/>
        <w:pageBreakBefore w:val="0"/>
        <w:widowControl w:val="0"/>
        <w:kinsoku/>
        <w:wordWrap/>
        <w:overflowPunct/>
        <w:topLinePunct w:val="0"/>
        <w:autoSpaceDE/>
        <w:autoSpaceDN/>
        <w:bidi w:val="0"/>
        <w:adjustRightInd/>
        <w:snapToGrid w:val="0"/>
        <w:spacing w:before="0" w:beforeLines="0" w:after="0" w:afterLines="0" w:line="560" w:lineRule="exact"/>
        <w:ind w:left="0" w:leftChars="0" w:right="0" w:rightChars="0" w:firstLine="0" w:firstLineChars="0"/>
        <w:jc w:val="center"/>
        <w:textAlignment w:val="auto"/>
        <w:outlineLvl w:val="9"/>
        <w:rPr>
          <w:rFonts w:hint="default" w:ascii="方正小标宋简体" w:hAnsi="Times New Roman" w:eastAsia="方正小标宋简体" w:cs="Times New Roman"/>
          <w:snapToGrid/>
          <w:color w:val="auto"/>
          <w:spacing w:val="0"/>
          <w:kern w:val="2"/>
          <w:sz w:val="48"/>
          <w:szCs w:val="48"/>
          <w:lang w:val="en-US" w:eastAsia="zh-CN"/>
        </w:rPr>
      </w:pPr>
      <w:r>
        <w:rPr>
          <w:rFonts w:hint="eastAsia" w:ascii="方正小标宋简体" w:hAnsi="Times New Roman" w:eastAsia="方正小标宋简体" w:cs="Times New Roman"/>
          <w:snapToGrid/>
          <w:color w:val="auto"/>
          <w:spacing w:val="0"/>
          <w:kern w:val="2"/>
          <w:sz w:val="48"/>
          <w:szCs w:val="48"/>
          <w:lang w:eastAsia="zh-CN"/>
        </w:rPr>
        <w:t>项目编号：</w:t>
      </w:r>
      <w:bookmarkStart w:id="0" w:name="_Hlk63613221"/>
      <w:r>
        <w:rPr>
          <w:rFonts w:hint="eastAsia" w:ascii="方正小标宋简体" w:eastAsia="方正小标宋简体" w:cs="Times New Roman"/>
          <w:snapToGrid/>
          <w:color w:val="auto"/>
          <w:spacing w:val="0"/>
          <w:kern w:val="2"/>
          <w:sz w:val="48"/>
          <w:szCs w:val="48"/>
          <w:lang w:val="en-US" w:eastAsia="zh-CN"/>
        </w:rPr>
        <w:t>CG2026-43</w:t>
      </w:r>
    </w:p>
    <w:p w14:paraId="43A75828">
      <w:pPr>
        <w:keepNext w:val="0"/>
        <w:keepLines w:val="0"/>
        <w:pageBreakBefore w:val="0"/>
        <w:widowControl w:val="0"/>
        <w:kinsoku/>
        <w:wordWrap/>
        <w:overflowPunct/>
        <w:topLinePunct w:val="0"/>
        <w:autoSpaceDE/>
        <w:autoSpaceDN/>
        <w:bidi w:val="0"/>
        <w:adjustRightInd/>
        <w:snapToGrid w:val="0"/>
        <w:spacing w:before="0" w:beforeLines="0" w:after="0" w:afterLines="0" w:line="560" w:lineRule="exact"/>
        <w:ind w:left="0" w:leftChars="0" w:right="0" w:rightChars="0" w:firstLine="0" w:firstLineChars="0"/>
        <w:jc w:val="center"/>
        <w:textAlignment w:val="auto"/>
        <w:outlineLvl w:val="9"/>
        <w:rPr>
          <w:rFonts w:hint="eastAsia" w:ascii="方正小标宋简体" w:hAnsi="Times New Roman" w:eastAsia="方正小标宋简体" w:cs="Times New Roman"/>
          <w:snapToGrid/>
          <w:color w:val="auto"/>
          <w:spacing w:val="0"/>
          <w:kern w:val="2"/>
          <w:sz w:val="44"/>
          <w:szCs w:val="44"/>
          <w:lang w:val="en-US" w:eastAsia="zh-CN"/>
        </w:rPr>
      </w:pPr>
    </w:p>
    <w:bookmarkEnd w:id="0"/>
    <w:p w14:paraId="32446B0B">
      <w:pPr>
        <w:keepNext w:val="0"/>
        <w:keepLines w:val="0"/>
        <w:pageBreakBefore w:val="0"/>
        <w:widowControl w:val="0"/>
        <w:kinsoku/>
        <w:wordWrap/>
        <w:overflowPunct/>
        <w:topLinePunct w:val="0"/>
        <w:autoSpaceDE/>
        <w:autoSpaceDN/>
        <w:bidi w:val="0"/>
        <w:adjustRightInd/>
        <w:snapToGrid w:val="0"/>
        <w:spacing w:before="0" w:beforeLines="0" w:after="0" w:afterLines="0" w:line="560" w:lineRule="exact"/>
        <w:ind w:left="0" w:leftChars="0" w:right="0" w:rightChars="0" w:firstLine="0" w:firstLineChars="0"/>
        <w:jc w:val="center"/>
        <w:textAlignment w:val="auto"/>
        <w:outlineLvl w:val="9"/>
        <w:rPr>
          <w:rFonts w:hint="eastAsia" w:ascii="方正小标宋简体" w:hAnsi="Times New Roman" w:eastAsia="方正小标宋简体" w:cs="Times New Roman"/>
          <w:snapToGrid/>
          <w:color w:val="auto"/>
          <w:spacing w:val="0"/>
          <w:kern w:val="2"/>
          <w:sz w:val="44"/>
          <w:szCs w:val="44"/>
          <w:lang w:val="en-US" w:eastAsia="zh-CN"/>
        </w:rPr>
      </w:pPr>
    </w:p>
    <w:p w14:paraId="78E1CDA4">
      <w:pPr>
        <w:keepNext w:val="0"/>
        <w:keepLines w:val="0"/>
        <w:pageBreakBefore w:val="0"/>
        <w:widowControl w:val="0"/>
        <w:kinsoku/>
        <w:wordWrap/>
        <w:overflowPunct/>
        <w:topLinePunct w:val="0"/>
        <w:autoSpaceDE/>
        <w:autoSpaceDN/>
        <w:bidi w:val="0"/>
        <w:adjustRightInd/>
        <w:snapToGrid w:val="0"/>
        <w:spacing w:before="0" w:beforeLines="0" w:after="0" w:afterLines="0" w:line="560" w:lineRule="exact"/>
        <w:ind w:left="0" w:leftChars="0" w:right="0" w:rightChars="0" w:firstLine="0" w:firstLineChars="0"/>
        <w:jc w:val="center"/>
        <w:textAlignment w:val="auto"/>
        <w:outlineLvl w:val="9"/>
        <w:rPr>
          <w:rFonts w:hint="eastAsia" w:ascii="方正小标宋简体" w:hAnsi="Times New Roman" w:eastAsia="方正小标宋简体" w:cs="Times New Roman"/>
          <w:snapToGrid/>
          <w:color w:val="auto"/>
          <w:spacing w:val="0"/>
          <w:kern w:val="2"/>
          <w:sz w:val="44"/>
          <w:szCs w:val="44"/>
          <w:lang w:val="en-US" w:eastAsia="zh-CN"/>
        </w:rPr>
      </w:pPr>
      <w:r>
        <w:rPr>
          <w:rFonts w:hint="eastAsia" w:ascii="方正小标宋简体" w:eastAsia="方正小标宋简体" w:cs="Times New Roman"/>
          <w:snapToGrid/>
          <w:color w:val="auto"/>
          <w:spacing w:val="0"/>
          <w:kern w:val="2"/>
          <w:sz w:val="44"/>
          <w:szCs w:val="44"/>
          <w:lang w:val="en-US" w:eastAsia="zh-CN"/>
        </w:rPr>
        <w:t>2026年五金用品采购项目</w:t>
      </w:r>
    </w:p>
    <w:p w14:paraId="099B0272">
      <w:pPr>
        <w:pageBreakBefore w:val="0"/>
        <w:kinsoku/>
        <w:overflowPunct/>
        <w:topLinePunct w:val="0"/>
        <w:bidi w:val="0"/>
        <w:spacing w:line="480" w:lineRule="exact"/>
        <w:jc w:val="center"/>
        <w:rPr>
          <w:rFonts w:hint="eastAsia" w:ascii="华文中宋" w:hAnsi="华文中宋" w:eastAsia="华文中宋" w:cs="宋体"/>
          <w:b/>
          <w:color w:val="auto"/>
          <w:spacing w:val="40"/>
          <w:sz w:val="32"/>
        </w:rPr>
      </w:pPr>
    </w:p>
    <w:p w14:paraId="1AB97841">
      <w:pPr>
        <w:pageBreakBefore w:val="0"/>
        <w:kinsoku/>
        <w:overflowPunct/>
        <w:topLinePunct w:val="0"/>
        <w:bidi w:val="0"/>
        <w:spacing w:line="480" w:lineRule="exact"/>
        <w:jc w:val="center"/>
        <w:rPr>
          <w:rFonts w:hint="eastAsia" w:ascii="华文中宋" w:hAnsi="华文中宋" w:eastAsia="华文中宋" w:cs="宋体"/>
          <w:b/>
          <w:color w:val="auto"/>
          <w:spacing w:val="40"/>
          <w:sz w:val="32"/>
        </w:rPr>
      </w:pPr>
    </w:p>
    <w:p w14:paraId="584708DD">
      <w:pPr>
        <w:pageBreakBefore w:val="0"/>
        <w:kinsoku/>
        <w:overflowPunct/>
        <w:topLinePunct w:val="0"/>
        <w:bidi w:val="0"/>
        <w:spacing w:line="480" w:lineRule="exact"/>
        <w:jc w:val="center"/>
        <w:rPr>
          <w:rFonts w:hint="eastAsia" w:ascii="华文中宋" w:hAnsi="华文中宋" w:eastAsia="华文中宋" w:cs="宋体"/>
          <w:b/>
          <w:color w:val="auto"/>
          <w:spacing w:val="40"/>
          <w:sz w:val="32"/>
        </w:rPr>
      </w:pPr>
    </w:p>
    <w:p w14:paraId="382BE96B">
      <w:pPr>
        <w:pageBreakBefore w:val="0"/>
        <w:kinsoku/>
        <w:overflowPunct/>
        <w:topLinePunct w:val="0"/>
        <w:bidi w:val="0"/>
        <w:spacing w:line="360" w:lineRule="auto"/>
        <w:jc w:val="center"/>
        <w:rPr>
          <w:rFonts w:hint="eastAsia" w:ascii="华文中宋" w:hAnsi="华文中宋" w:eastAsia="华文中宋" w:cs="宋体"/>
          <w:b/>
          <w:color w:val="auto"/>
          <w:spacing w:val="40"/>
          <w:sz w:val="32"/>
          <w:szCs w:val="24"/>
        </w:rPr>
      </w:pPr>
    </w:p>
    <w:p w14:paraId="07A66D44">
      <w:pPr>
        <w:pageBreakBefore w:val="0"/>
        <w:kinsoku/>
        <w:overflowPunct/>
        <w:topLinePunct w:val="0"/>
        <w:bidi w:val="0"/>
        <w:spacing w:line="360" w:lineRule="auto"/>
        <w:jc w:val="center"/>
        <w:rPr>
          <w:rFonts w:hint="eastAsia" w:ascii="华文中宋" w:hAnsi="华文中宋" w:eastAsia="华文中宋"/>
          <w:b/>
          <w:color w:val="auto"/>
          <w:spacing w:val="78"/>
          <w:sz w:val="96"/>
          <w:szCs w:val="96"/>
        </w:rPr>
      </w:pPr>
      <w:r>
        <w:rPr>
          <w:rFonts w:hint="eastAsia" w:ascii="华文中宋" w:hAnsi="华文中宋" w:eastAsia="华文中宋" w:cs="宋体"/>
          <w:b/>
          <w:color w:val="auto"/>
          <w:spacing w:val="78"/>
          <w:sz w:val="96"/>
          <w:szCs w:val="96"/>
          <w:lang w:eastAsia="zh-CN"/>
        </w:rPr>
        <w:t>询价</w:t>
      </w:r>
      <w:r>
        <w:rPr>
          <w:rFonts w:ascii="华文中宋" w:hAnsi="华文中宋" w:eastAsia="华文中宋" w:cs="宋体"/>
          <w:b/>
          <w:color w:val="auto"/>
          <w:spacing w:val="78"/>
          <w:sz w:val="96"/>
          <w:szCs w:val="96"/>
        </w:rPr>
        <w:t>文件</w:t>
      </w:r>
    </w:p>
    <w:p w14:paraId="16BA7072">
      <w:pPr>
        <w:pageBreakBefore w:val="0"/>
        <w:kinsoku/>
        <w:overflowPunct/>
        <w:topLinePunct w:val="0"/>
        <w:bidi w:val="0"/>
        <w:spacing w:line="480" w:lineRule="exact"/>
        <w:jc w:val="center"/>
        <w:rPr>
          <w:rFonts w:hint="eastAsia" w:ascii="华文中宋" w:hAnsi="华文中宋" w:eastAsia="华文中宋" w:cs="宋体"/>
          <w:b/>
          <w:color w:val="auto"/>
          <w:spacing w:val="40"/>
          <w:sz w:val="32"/>
        </w:rPr>
      </w:pPr>
    </w:p>
    <w:p w14:paraId="6D3B7A93">
      <w:pPr>
        <w:pageBreakBefore w:val="0"/>
        <w:kinsoku/>
        <w:overflowPunct/>
        <w:topLinePunct w:val="0"/>
        <w:bidi w:val="0"/>
        <w:spacing w:line="480" w:lineRule="exact"/>
        <w:jc w:val="center"/>
        <w:rPr>
          <w:rFonts w:hint="eastAsia" w:ascii="华文中宋" w:hAnsi="华文中宋" w:eastAsia="华文中宋" w:cs="宋体"/>
          <w:b/>
          <w:color w:val="auto"/>
          <w:spacing w:val="40"/>
          <w:sz w:val="32"/>
        </w:rPr>
      </w:pPr>
    </w:p>
    <w:p w14:paraId="1DDA5B08">
      <w:pPr>
        <w:pageBreakBefore w:val="0"/>
        <w:kinsoku/>
        <w:overflowPunct/>
        <w:topLinePunct w:val="0"/>
        <w:bidi w:val="0"/>
        <w:spacing w:line="480" w:lineRule="exact"/>
        <w:jc w:val="center"/>
        <w:rPr>
          <w:rFonts w:hint="eastAsia" w:ascii="华文中宋" w:hAnsi="华文中宋" w:eastAsia="华文中宋" w:cs="宋体"/>
          <w:b/>
          <w:color w:val="auto"/>
          <w:spacing w:val="40"/>
          <w:sz w:val="32"/>
        </w:rPr>
      </w:pPr>
    </w:p>
    <w:p w14:paraId="5CE2FEAC">
      <w:pPr>
        <w:pageBreakBefore w:val="0"/>
        <w:kinsoku/>
        <w:overflowPunct/>
        <w:topLinePunct w:val="0"/>
        <w:bidi w:val="0"/>
        <w:spacing w:line="480" w:lineRule="exact"/>
        <w:jc w:val="center"/>
        <w:rPr>
          <w:rFonts w:hint="eastAsia" w:ascii="华文中宋" w:hAnsi="华文中宋" w:eastAsia="华文中宋" w:cs="宋体"/>
          <w:b/>
          <w:color w:val="auto"/>
          <w:spacing w:val="40"/>
          <w:sz w:val="32"/>
        </w:rPr>
      </w:pPr>
    </w:p>
    <w:p w14:paraId="0B50F23E">
      <w:pPr>
        <w:pageBreakBefore w:val="0"/>
        <w:kinsoku/>
        <w:overflowPunct/>
        <w:topLinePunct w:val="0"/>
        <w:bidi w:val="0"/>
        <w:spacing w:line="480" w:lineRule="exact"/>
        <w:jc w:val="center"/>
        <w:rPr>
          <w:rFonts w:hint="eastAsia" w:ascii="华文中宋" w:hAnsi="华文中宋" w:eastAsia="华文中宋" w:cs="宋体"/>
          <w:b/>
          <w:color w:val="auto"/>
          <w:spacing w:val="40"/>
          <w:sz w:val="32"/>
        </w:rPr>
      </w:pPr>
      <w:r>
        <w:rPr>
          <w:rFonts w:hint="eastAsia" w:ascii="华文中宋" w:hAnsi="华文中宋" w:eastAsia="华文中宋" w:cs="宋体"/>
          <w:b/>
          <w:color w:val="auto"/>
          <w:spacing w:val="40"/>
          <w:sz w:val="32"/>
          <w:lang w:eastAsia="zh-CN"/>
        </w:rPr>
        <w:t>询价</w:t>
      </w:r>
      <w:r>
        <w:rPr>
          <w:rFonts w:ascii="华文中宋" w:hAnsi="华文中宋" w:eastAsia="华文中宋" w:cs="宋体"/>
          <w:b/>
          <w:color w:val="auto"/>
          <w:spacing w:val="40"/>
          <w:sz w:val="32"/>
        </w:rPr>
        <w:t>人:</w:t>
      </w:r>
      <w:r>
        <w:rPr>
          <w:rFonts w:hint="eastAsia" w:ascii="华文中宋" w:hAnsi="华文中宋" w:eastAsia="华文中宋" w:cs="宋体"/>
          <w:b/>
          <w:color w:val="auto"/>
          <w:spacing w:val="40"/>
          <w:sz w:val="32"/>
        </w:rPr>
        <w:t>成都市成华区中医医院</w:t>
      </w:r>
    </w:p>
    <w:p w14:paraId="3B69DB43">
      <w:pPr>
        <w:pageBreakBefore w:val="0"/>
        <w:kinsoku/>
        <w:overflowPunct/>
        <w:topLinePunct w:val="0"/>
        <w:bidi w:val="0"/>
        <w:spacing w:line="480" w:lineRule="exact"/>
        <w:jc w:val="center"/>
        <w:rPr>
          <w:rFonts w:hint="eastAsia" w:ascii="华文中宋" w:hAnsi="华文中宋" w:eastAsia="华文中宋" w:cs="宋体"/>
          <w:b/>
          <w:color w:val="auto"/>
          <w:sz w:val="32"/>
        </w:rPr>
      </w:pPr>
    </w:p>
    <w:p w14:paraId="670D6FA8">
      <w:pPr>
        <w:pageBreakBefore w:val="0"/>
        <w:kinsoku/>
        <w:overflowPunct/>
        <w:topLinePunct w:val="0"/>
        <w:bidi w:val="0"/>
        <w:spacing w:line="480" w:lineRule="exact"/>
        <w:jc w:val="center"/>
        <w:rPr>
          <w:rFonts w:hint="eastAsia" w:ascii="华文中宋" w:hAnsi="华文中宋" w:eastAsia="华文中宋" w:cs="宋体"/>
          <w:b/>
          <w:color w:val="auto"/>
          <w:sz w:val="32"/>
        </w:rPr>
      </w:pPr>
      <w:r>
        <w:rPr>
          <w:rFonts w:hint="eastAsia" w:ascii="华文中宋" w:hAnsi="华文中宋" w:eastAsia="华文中宋" w:cs="宋体"/>
          <w:b/>
          <w:color w:val="auto"/>
          <w:sz w:val="32"/>
        </w:rPr>
        <w:t>202</w:t>
      </w:r>
      <w:r>
        <w:rPr>
          <w:rFonts w:hint="eastAsia" w:ascii="华文中宋" w:hAnsi="华文中宋" w:eastAsia="华文中宋" w:cs="宋体"/>
          <w:b/>
          <w:color w:val="auto"/>
          <w:sz w:val="32"/>
          <w:lang w:val="en-US" w:eastAsia="zh-CN"/>
        </w:rPr>
        <w:t>6</w:t>
      </w:r>
      <w:r>
        <w:rPr>
          <w:rFonts w:ascii="华文中宋" w:hAnsi="华文中宋" w:eastAsia="华文中宋" w:cs="宋体"/>
          <w:b/>
          <w:color w:val="auto"/>
          <w:sz w:val="32"/>
        </w:rPr>
        <w:t>年</w:t>
      </w:r>
      <w:r>
        <w:rPr>
          <w:rFonts w:hint="eastAsia" w:ascii="华文中宋" w:hAnsi="华文中宋" w:eastAsia="华文中宋" w:cs="宋体"/>
          <w:b/>
          <w:color w:val="auto"/>
          <w:sz w:val="32"/>
          <w:lang w:val="en-US" w:eastAsia="zh-CN"/>
        </w:rPr>
        <w:t>8</w:t>
      </w:r>
      <w:r>
        <w:rPr>
          <w:rFonts w:ascii="华文中宋" w:hAnsi="华文中宋" w:eastAsia="华文中宋" w:cs="宋体"/>
          <w:b/>
          <w:color w:val="auto"/>
          <w:sz w:val="32"/>
        </w:rPr>
        <w:t>月</w:t>
      </w:r>
    </w:p>
    <w:p w14:paraId="09816377">
      <w:pPr>
        <w:keepNext w:val="0"/>
        <w:keepLines w:val="0"/>
        <w:pageBreakBefore w:val="0"/>
        <w:widowControl w:val="0"/>
        <w:kinsoku/>
        <w:wordWrap/>
        <w:overflowPunct/>
        <w:topLinePunct w:val="0"/>
        <w:autoSpaceDE/>
        <w:autoSpaceDN/>
        <w:bidi w:val="0"/>
        <w:adjustRightInd/>
        <w:snapToGrid w:val="0"/>
        <w:spacing w:before="0" w:beforeLines="0" w:after="0" w:afterLines="0" w:line="560" w:lineRule="exact"/>
        <w:ind w:left="0" w:leftChars="0" w:right="0" w:rightChars="0" w:firstLine="0" w:firstLineChars="0"/>
        <w:jc w:val="center"/>
        <w:textAlignment w:val="auto"/>
        <w:outlineLvl w:val="9"/>
        <w:rPr>
          <w:rFonts w:hint="eastAsia" w:ascii="方正小标宋简体" w:hAnsi="Times New Roman" w:eastAsia="方正小标宋简体" w:cs="Times New Roman"/>
          <w:snapToGrid/>
          <w:color w:val="auto"/>
          <w:spacing w:val="0"/>
          <w:kern w:val="2"/>
          <w:sz w:val="44"/>
          <w:szCs w:val="44"/>
          <w:lang w:eastAsia="zh-CN"/>
        </w:rPr>
      </w:pPr>
      <w:r>
        <w:rPr>
          <w:rFonts w:ascii="华文中宋" w:hAnsi="华文中宋" w:eastAsia="华文中宋" w:cs="宋体"/>
          <w:b/>
          <w:color w:val="auto"/>
          <w:sz w:val="32"/>
        </w:rPr>
        <w:br w:type="page"/>
      </w:r>
      <w:r>
        <w:rPr>
          <w:rFonts w:hint="eastAsia" w:ascii="方正小标宋简体" w:hAnsi="Times New Roman" w:eastAsia="方正小标宋简体" w:cs="Times New Roman"/>
          <w:snapToGrid/>
          <w:color w:val="auto"/>
          <w:spacing w:val="0"/>
          <w:kern w:val="2"/>
          <w:sz w:val="44"/>
          <w:szCs w:val="44"/>
          <w:lang w:eastAsia="zh-CN"/>
        </w:rPr>
        <w:t>成都市成华区中医医院</w:t>
      </w:r>
    </w:p>
    <w:p w14:paraId="43D18121">
      <w:pPr>
        <w:keepNext w:val="0"/>
        <w:keepLines w:val="0"/>
        <w:pageBreakBefore w:val="0"/>
        <w:widowControl w:val="0"/>
        <w:kinsoku/>
        <w:wordWrap/>
        <w:overflowPunct/>
        <w:topLinePunct w:val="0"/>
        <w:autoSpaceDE/>
        <w:autoSpaceDN/>
        <w:bidi w:val="0"/>
        <w:adjustRightInd/>
        <w:snapToGrid w:val="0"/>
        <w:spacing w:before="0" w:beforeLines="0" w:after="0" w:afterLines="0" w:line="560" w:lineRule="exact"/>
        <w:ind w:left="0" w:leftChars="0" w:right="0" w:rightChars="0" w:firstLine="0" w:firstLineChars="0"/>
        <w:jc w:val="center"/>
        <w:textAlignment w:val="auto"/>
        <w:outlineLvl w:val="9"/>
        <w:rPr>
          <w:rFonts w:hint="eastAsia" w:ascii="方正小标宋简体" w:hAnsi="Times New Roman" w:eastAsia="方正小标宋简体" w:cs="Times New Roman"/>
          <w:snapToGrid/>
          <w:color w:val="auto"/>
          <w:spacing w:val="0"/>
          <w:kern w:val="2"/>
          <w:sz w:val="44"/>
          <w:szCs w:val="44"/>
          <w:lang w:eastAsia="zh-CN"/>
        </w:rPr>
      </w:pPr>
      <w:r>
        <w:rPr>
          <w:rFonts w:hint="eastAsia" w:ascii="方正小标宋简体" w:eastAsia="方正小标宋简体" w:cs="Times New Roman"/>
          <w:snapToGrid/>
          <w:color w:val="auto"/>
          <w:spacing w:val="0"/>
          <w:kern w:val="2"/>
          <w:sz w:val="44"/>
          <w:szCs w:val="44"/>
          <w:lang w:val="en-US" w:eastAsia="zh-CN"/>
        </w:rPr>
        <w:t>2026年五金用品采购项目</w:t>
      </w:r>
      <w:r>
        <w:rPr>
          <w:rFonts w:hint="eastAsia" w:ascii="方正小标宋简体" w:eastAsia="方正小标宋简体" w:cs="Times New Roman"/>
          <w:snapToGrid/>
          <w:color w:val="auto"/>
          <w:spacing w:val="0"/>
          <w:kern w:val="2"/>
          <w:sz w:val="44"/>
          <w:szCs w:val="44"/>
          <w:lang w:eastAsia="zh-CN"/>
        </w:rPr>
        <w:t>询价</w:t>
      </w:r>
      <w:r>
        <w:rPr>
          <w:rFonts w:hint="eastAsia" w:ascii="方正小标宋简体" w:hAnsi="Times New Roman" w:eastAsia="方正小标宋简体" w:cs="Times New Roman"/>
          <w:snapToGrid/>
          <w:color w:val="auto"/>
          <w:spacing w:val="0"/>
          <w:kern w:val="2"/>
          <w:sz w:val="44"/>
          <w:szCs w:val="44"/>
          <w:lang w:eastAsia="zh-CN"/>
        </w:rPr>
        <w:t>文件</w:t>
      </w:r>
    </w:p>
    <w:p w14:paraId="5753B1F8">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jc w:val="center"/>
        <w:textAlignment w:val="auto"/>
        <w:rPr>
          <w:rFonts w:hint="eastAsia" w:ascii="方正黑体简体" w:hAnsi="方正黑体简体" w:eastAsia="方正黑体简体" w:cs="方正黑体简体"/>
          <w:b/>
          <w:bCs w:val="0"/>
          <w:color w:val="auto"/>
          <w:spacing w:val="0"/>
          <w:w w:val="100"/>
          <w:kern w:val="2"/>
          <w:sz w:val="32"/>
          <w:szCs w:val="32"/>
          <w:lang w:val="en-US" w:eastAsia="zh-CN" w:bidi="ar-SA"/>
        </w:rPr>
      </w:pPr>
      <w:bookmarkStart w:id="1" w:name="_Toc508279773"/>
      <w:bookmarkStart w:id="2" w:name="_Toc21590"/>
      <w:r>
        <w:rPr>
          <w:rFonts w:hint="eastAsia" w:ascii="方正黑体简体" w:hAnsi="方正黑体简体" w:eastAsia="方正黑体简体" w:cs="方正黑体简体"/>
          <w:b/>
          <w:bCs w:val="0"/>
          <w:color w:val="auto"/>
          <w:spacing w:val="0"/>
          <w:w w:val="100"/>
          <w:kern w:val="2"/>
          <w:sz w:val="32"/>
          <w:szCs w:val="32"/>
          <w:lang w:val="en-US" w:eastAsia="zh-CN" w:bidi="ar-SA"/>
        </w:rPr>
        <w:t>第一章询价邀请</w:t>
      </w:r>
      <w:bookmarkEnd w:id="1"/>
      <w:bookmarkEnd w:id="2"/>
    </w:p>
    <w:p w14:paraId="40DF4EE9">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成都市成华区中医医院拟对2026年五金用品采购项目采用询价方式进行采购，特邀请符合本次采购要求的供应商参加本项目的询价。</w:t>
      </w:r>
    </w:p>
    <w:p w14:paraId="51E315FD">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rPr>
          <w:rFonts w:hint="eastAsia" w:ascii="方正仿宋简体" w:hAnsi="方正仿宋简体" w:eastAsia="方正仿宋简体" w:cs="方正仿宋简体"/>
          <w:b/>
          <w:bCs w:val="0"/>
          <w:color w:val="auto"/>
          <w:spacing w:val="0"/>
          <w:w w:val="100"/>
          <w:kern w:val="2"/>
          <w:sz w:val="32"/>
          <w:szCs w:val="32"/>
          <w:lang w:val="en-US" w:eastAsia="zh-CN" w:bidi="ar-SA"/>
        </w:rPr>
      </w:pPr>
      <w:r>
        <w:rPr>
          <w:rFonts w:hint="eastAsia" w:ascii="方正仿宋简体" w:hAnsi="方正仿宋简体" w:eastAsia="方正仿宋简体" w:cs="方正仿宋简体"/>
          <w:b/>
          <w:bCs w:val="0"/>
          <w:color w:val="auto"/>
          <w:spacing w:val="0"/>
          <w:w w:val="100"/>
          <w:kern w:val="2"/>
          <w:sz w:val="32"/>
          <w:szCs w:val="32"/>
          <w:lang w:val="en-US" w:eastAsia="zh-CN" w:bidi="ar-SA"/>
        </w:rPr>
        <w:t>一、采购项目基本情况</w:t>
      </w:r>
    </w:p>
    <w:p w14:paraId="0FCF607B">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 xml:space="preserve">1、本项目共1个包；采购预算：不超过3万元/年。  </w:t>
      </w:r>
    </w:p>
    <w:p w14:paraId="53907DA3">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2、采购人：成都市成华区中医医院</w:t>
      </w:r>
    </w:p>
    <w:p w14:paraId="3A9ED3DB">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bookmarkStart w:id="3" w:name="_Hlk191287253"/>
      <w:r>
        <w:rPr>
          <w:rFonts w:hint="eastAsia" w:ascii="方正仿宋简体" w:hAnsi="方正仿宋简体" w:eastAsia="方正仿宋简体" w:cs="方正仿宋简体"/>
          <w:b w:val="0"/>
          <w:bCs/>
          <w:color w:val="auto"/>
          <w:spacing w:val="0"/>
          <w:w w:val="100"/>
          <w:kern w:val="2"/>
          <w:sz w:val="32"/>
          <w:szCs w:val="32"/>
          <w:lang w:val="en-US" w:eastAsia="zh-CN" w:bidi="ar-SA"/>
        </w:rPr>
        <w:t>3、服务期限：一采一年，合同一年一签。</w:t>
      </w:r>
    </w:p>
    <w:bookmarkEnd w:id="3"/>
    <w:p w14:paraId="7A3257CA">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4、项目要求：符合国家标准或行业标准。本次询价不支持联合体报价。</w:t>
      </w:r>
    </w:p>
    <w:p w14:paraId="2916D602">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bookmarkStart w:id="4" w:name="_Toc508279817"/>
      <w:r>
        <w:rPr>
          <w:rFonts w:hint="eastAsia" w:ascii="方正仿宋简体" w:hAnsi="方正仿宋简体" w:eastAsia="方正仿宋简体" w:cs="方正仿宋简体"/>
          <w:b/>
          <w:bCs w:val="0"/>
          <w:color w:val="auto"/>
          <w:spacing w:val="0"/>
          <w:w w:val="100"/>
          <w:kern w:val="2"/>
          <w:sz w:val="32"/>
          <w:szCs w:val="32"/>
          <w:lang w:val="en-US" w:eastAsia="zh-CN" w:bidi="ar-SA"/>
        </w:rPr>
        <w:t>二、询价申请文件现场提交地址：</w:t>
      </w:r>
      <w:r>
        <w:rPr>
          <w:rFonts w:hint="eastAsia" w:ascii="方正仿宋简体" w:hAnsi="方正仿宋简体" w:eastAsia="方正仿宋简体" w:cs="方正仿宋简体"/>
          <w:b w:val="0"/>
          <w:bCs/>
          <w:color w:val="auto"/>
          <w:spacing w:val="0"/>
          <w:w w:val="100"/>
          <w:kern w:val="2"/>
          <w:sz w:val="32"/>
          <w:szCs w:val="32"/>
          <w:lang w:val="en-US" w:eastAsia="zh-CN" w:bidi="ar-SA"/>
        </w:rPr>
        <w:t>成都市成华区长秀路133号4楼会议室。</w:t>
      </w:r>
    </w:p>
    <w:p w14:paraId="6C1CE430">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询价申请文件递交截止时间：2026年8月26日14:30（北京时间），逾期送达或没有密封的询价申请文件不予接收。本次询价不接受邮寄的询价申请文件。</w:t>
      </w:r>
    </w:p>
    <w:p w14:paraId="2B6B00FF">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注：1、询价申请文件正本1份，资料需编缉目录及页码，装订成册，每页均需加盖供应商鲜章，密封装在一个文件袋中。密封袋上应注明投标人名称、项目名称，密封袋的封口处应粘贴牢固，并加盖密封章，未加盖鲜章的资料视为无效。</w:t>
      </w:r>
    </w:p>
    <w:p w14:paraId="4311FE58">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2、所有资料及复印件清晰可辩，若资料模糊不清，视为无。</w:t>
      </w:r>
    </w:p>
    <w:p w14:paraId="2457494B">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bCs w:val="0"/>
          <w:color w:val="auto"/>
          <w:spacing w:val="0"/>
          <w:w w:val="100"/>
          <w:kern w:val="2"/>
          <w:sz w:val="32"/>
          <w:szCs w:val="32"/>
          <w:lang w:val="en-US" w:eastAsia="zh-CN" w:bidi="ar-SA"/>
        </w:rPr>
        <w:t>三、询价时间：</w:t>
      </w:r>
      <w:r>
        <w:rPr>
          <w:rFonts w:hint="eastAsia" w:ascii="方正仿宋简体" w:hAnsi="方正仿宋简体" w:eastAsia="方正仿宋简体" w:cs="方正仿宋简体"/>
          <w:b w:val="0"/>
          <w:bCs/>
          <w:color w:val="auto"/>
          <w:spacing w:val="0"/>
          <w:w w:val="100"/>
          <w:kern w:val="2"/>
          <w:sz w:val="32"/>
          <w:szCs w:val="32"/>
          <w:lang w:val="en-US" w:eastAsia="zh-CN" w:bidi="ar-SA"/>
        </w:rPr>
        <w:t>2026年8月26日14:3</w:t>
      </w:r>
      <w:bookmarkStart w:id="27" w:name="_GoBack"/>
      <w:bookmarkEnd w:id="27"/>
      <w:r>
        <w:rPr>
          <w:rFonts w:hint="eastAsia" w:ascii="方正仿宋简体" w:hAnsi="方正仿宋简体" w:eastAsia="方正仿宋简体" w:cs="方正仿宋简体"/>
          <w:b w:val="0"/>
          <w:bCs/>
          <w:color w:val="auto"/>
          <w:spacing w:val="0"/>
          <w:w w:val="100"/>
          <w:kern w:val="2"/>
          <w:sz w:val="32"/>
          <w:szCs w:val="32"/>
          <w:lang w:val="en-US" w:eastAsia="zh-CN" w:bidi="ar-SA"/>
        </w:rPr>
        <w:t>0</w:t>
      </w:r>
    </w:p>
    <w:p w14:paraId="43A3751F">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询价地点：成都市成华区中医医院（成都市成华区长秀路133号）</w:t>
      </w:r>
    </w:p>
    <w:p w14:paraId="70D10CE9">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bCs w:val="0"/>
          <w:color w:val="auto"/>
          <w:spacing w:val="0"/>
          <w:w w:val="100"/>
          <w:kern w:val="2"/>
          <w:sz w:val="32"/>
          <w:szCs w:val="32"/>
          <w:lang w:val="en-US" w:eastAsia="zh-CN" w:bidi="ar-SA"/>
        </w:rPr>
      </w:pPr>
      <w:r>
        <w:rPr>
          <w:rFonts w:hint="eastAsia" w:ascii="方正仿宋简体" w:hAnsi="方正仿宋简体" w:eastAsia="方正仿宋简体" w:cs="方正仿宋简体"/>
          <w:b/>
          <w:bCs w:val="0"/>
          <w:color w:val="auto"/>
          <w:spacing w:val="0"/>
          <w:w w:val="100"/>
          <w:kern w:val="2"/>
          <w:sz w:val="32"/>
          <w:szCs w:val="32"/>
          <w:lang w:val="en-US" w:eastAsia="zh-CN" w:bidi="ar-SA"/>
        </w:rPr>
        <w:t>四、本项目网上发布地址：</w:t>
      </w:r>
    </w:p>
    <w:p w14:paraId="1EE94101">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询价公告、文件、变更、结果发布均在成都市成华区中医医院网站以公告形式发布。</w:t>
      </w:r>
    </w:p>
    <w:p w14:paraId="756F8EAA">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bCs w:val="0"/>
          <w:color w:val="auto"/>
          <w:spacing w:val="0"/>
          <w:w w:val="100"/>
          <w:kern w:val="2"/>
          <w:sz w:val="32"/>
          <w:szCs w:val="32"/>
          <w:lang w:val="en-US" w:eastAsia="zh-CN" w:bidi="ar-SA"/>
        </w:rPr>
      </w:pPr>
      <w:r>
        <w:rPr>
          <w:rFonts w:hint="eastAsia" w:ascii="方正仿宋简体" w:hAnsi="方正仿宋简体" w:eastAsia="方正仿宋简体" w:cs="方正仿宋简体"/>
          <w:b/>
          <w:bCs w:val="0"/>
          <w:color w:val="auto"/>
          <w:spacing w:val="0"/>
          <w:w w:val="100"/>
          <w:kern w:val="2"/>
          <w:sz w:val="32"/>
          <w:szCs w:val="32"/>
          <w:lang w:val="en-US" w:eastAsia="zh-CN" w:bidi="ar-SA"/>
        </w:rPr>
        <w:t>五、询价人的有关信息：</w:t>
      </w:r>
    </w:p>
    <w:p w14:paraId="53C0FEA7">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询价人：成都市成华区中医医院</w:t>
      </w:r>
    </w:p>
    <w:p w14:paraId="2DF61FEA">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地址：成都市成华区长秀路133号</w:t>
      </w:r>
    </w:p>
    <w:p w14:paraId="56332647">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联系人：张老师、秦老师</w:t>
      </w:r>
    </w:p>
    <w:p w14:paraId="03505C92">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default"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联系电话：028-60828099</w:t>
      </w:r>
    </w:p>
    <w:p w14:paraId="3CFBFA4C">
      <w:pPr>
        <w:keepNext w:val="0"/>
        <w:keepLines w:val="0"/>
        <w:pageBreakBefore w:val="0"/>
        <w:widowControl w:val="0"/>
        <w:kinsoku/>
        <w:wordWrap/>
        <w:overflowPunct/>
        <w:topLinePunct w:val="0"/>
        <w:autoSpaceDE/>
        <w:autoSpaceDN/>
        <w:bidi w:val="0"/>
        <w:adjustRightInd/>
        <w:snapToGrid/>
        <w:spacing w:before="80" w:after="80" w:line="480" w:lineRule="exact"/>
        <w:ind w:firstLine="480" w:firstLineChars="200"/>
        <w:textAlignment w:val="auto"/>
        <w:rPr>
          <w:rFonts w:hint="eastAsia" w:ascii="方正仿宋简体" w:hAnsi="方正仿宋简体" w:eastAsia="方正仿宋简体" w:cs="方正仿宋简体"/>
          <w:b w:val="0"/>
          <w:bCs/>
          <w:color w:val="auto"/>
          <w:sz w:val="24"/>
          <w:u w:val="none"/>
          <w:lang w:eastAsia="zh-CN"/>
        </w:rPr>
      </w:pPr>
    </w:p>
    <w:p w14:paraId="1431D329">
      <w:pPr>
        <w:pageBreakBefore w:val="0"/>
        <w:widowControl/>
        <w:kinsoku/>
        <w:overflowPunct/>
        <w:topLinePunct w:val="0"/>
        <w:bidi w:val="0"/>
        <w:spacing w:line="480" w:lineRule="exact"/>
        <w:jc w:val="left"/>
        <w:rPr>
          <w:rFonts w:hint="eastAsia" w:ascii="仿宋" w:hAnsi="仿宋" w:eastAsia="仿宋" w:cs="仿宋"/>
          <w:b/>
          <w:bCs/>
          <w:color w:val="auto"/>
          <w:kern w:val="44"/>
          <w:sz w:val="32"/>
          <w:szCs w:val="32"/>
        </w:rPr>
      </w:pPr>
      <w:r>
        <w:rPr>
          <w:rFonts w:hint="eastAsia" w:ascii="仿宋" w:hAnsi="仿宋" w:eastAsia="仿宋" w:cs="仿宋"/>
          <w:color w:val="auto"/>
        </w:rPr>
        <w:br w:type="page"/>
      </w:r>
    </w:p>
    <w:p w14:paraId="29BE045D">
      <w:pPr>
        <w:keepNext w:val="0"/>
        <w:keepLines w:val="0"/>
        <w:pageBreakBefore w:val="0"/>
        <w:widowControl w:val="0"/>
        <w:kinsoku/>
        <w:wordWrap/>
        <w:overflowPunct/>
        <w:topLinePunct w:val="0"/>
        <w:autoSpaceDE/>
        <w:autoSpaceDN/>
        <w:bidi w:val="0"/>
        <w:adjustRightInd/>
        <w:snapToGrid/>
        <w:spacing w:before="80" w:after="80" w:line="480" w:lineRule="exact"/>
        <w:jc w:val="center"/>
        <w:textAlignment w:val="auto"/>
        <w:rPr>
          <w:rFonts w:hint="eastAsia" w:ascii="方正黑体简体" w:hAnsi="方正黑体简体" w:eastAsia="方正黑体简体" w:cs="方正黑体简体"/>
          <w:b/>
          <w:bCs w:val="0"/>
          <w:color w:val="auto"/>
          <w:spacing w:val="0"/>
          <w:w w:val="100"/>
          <w:kern w:val="2"/>
          <w:sz w:val="32"/>
          <w:szCs w:val="32"/>
          <w:lang w:val="en-US" w:eastAsia="zh-CN" w:bidi="ar-SA"/>
        </w:rPr>
      </w:pPr>
      <w:r>
        <w:rPr>
          <w:rFonts w:hint="eastAsia" w:ascii="方正黑体简体" w:hAnsi="方正黑体简体" w:eastAsia="方正黑体简体" w:cs="方正黑体简体"/>
          <w:b/>
          <w:bCs w:val="0"/>
          <w:color w:val="auto"/>
          <w:spacing w:val="0"/>
          <w:w w:val="100"/>
          <w:kern w:val="2"/>
          <w:sz w:val="32"/>
          <w:szCs w:val="32"/>
          <w:lang w:val="en-US" w:eastAsia="zh-CN" w:bidi="ar-SA"/>
        </w:rPr>
        <w:t>第二章 供应商资格条件要求</w:t>
      </w:r>
    </w:p>
    <w:p w14:paraId="79BA2A97">
      <w:pPr>
        <w:keepNext w:val="0"/>
        <w:keepLines w:val="0"/>
        <w:pageBreakBefore w:val="0"/>
        <w:widowControl w:val="0"/>
        <w:kinsoku/>
        <w:wordWrap/>
        <w:overflowPunct/>
        <w:topLinePunct w:val="0"/>
        <w:autoSpaceDE/>
        <w:autoSpaceDN/>
        <w:bidi w:val="0"/>
        <w:adjustRightInd/>
        <w:snapToGri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1、具有独立承担民事责任的能力；</w:t>
      </w:r>
    </w:p>
    <w:p w14:paraId="7600D5A5">
      <w:pPr>
        <w:keepNext w:val="0"/>
        <w:keepLines w:val="0"/>
        <w:pageBreakBefore w:val="0"/>
        <w:widowControl w:val="0"/>
        <w:kinsoku/>
        <w:wordWrap/>
        <w:overflowPunct/>
        <w:topLinePunct w:val="0"/>
        <w:autoSpaceDE/>
        <w:autoSpaceDN/>
        <w:bidi w:val="0"/>
        <w:adjustRightInd/>
        <w:snapToGri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2、具有良好的商业信誉和健全的财务会计制度；</w:t>
      </w:r>
    </w:p>
    <w:p w14:paraId="1910FF46">
      <w:pPr>
        <w:keepNext w:val="0"/>
        <w:keepLines w:val="0"/>
        <w:pageBreakBefore w:val="0"/>
        <w:widowControl w:val="0"/>
        <w:kinsoku/>
        <w:wordWrap/>
        <w:overflowPunct/>
        <w:topLinePunct w:val="0"/>
        <w:autoSpaceDE/>
        <w:autoSpaceDN/>
        <w:bidi w:val="0"/>
        <w:adjustRightInd/>
        <w:snapToGri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3、具有完善的售后服务体系，具有履行合同所必需的资质和专业技术能力；</w:t>
      </w:r>
    </w:p>
    <w:p w14:paraId="3C1DDC4C">
      <w:pPr>
        <w:keepNext w:val="0"/>
        <w:keepLines w:val="0"/>
        <w:pageBreakBefore w:val="0"/>
        <w:widowControl w:val="0"/>
        <w:kinsoku/>
        <w:wordWrap/>
        <w:overflowPunct/>
        <w:topLinePunct w:val="0"/>
        <w:autoSpaceDE/>
        <w:autoSpaceDN/>
        <w:bidi w:val="0"/>
        <w:adjustRightInd/>
        <w:snapToGri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4、参加本次采购活动前三年内，在经营活动中没有重大违法记录；</w:t>
      </w:r>
    </w:p>
    <w:p w14:paraId="60992E78">
      <w:pPr>
        <w:keepNext w:val="0"/>
        <w:keepLines w:val="0"/>
        <w:pageBreakBefore w:val="0"/>
        <w:widowControl w:val="0"/>
        <w:kinsoku/>
        <w:wordWrap/>
        <w:overflowPunct/>
        <w:topLinePunct w:val="0"/>
        <w:autoSpaceDE/>
        <w:autoSpaceDN/>
        <w:bidi w:val="0"/>
        <w:adjustRightInd/>
        <w:snapToGri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5、具备法律、行政法规规定的其他条件</w:t>
      </w:r>
    </w:p>
    <w:p w14:paraId="40AF6FB2">
      <w:pPr>
        <w:keepNext w:val="0"/>
        <w:keepLines w:val="0"/>
        <w:pageBreakBefore w:val="0"/>
        <w:widowControl w:val="0"/>
        <w:kinsoku/>
        <w:wordWrap/>
        <w:overflowPunct/>
        <w:topLinePunct w:val="0"/>
        <w:autoSpaceDE/>
        <w:autoSpaceDN/>
        <w:bidi w:val="0"/>
        <w:adjustRightInd/>
        <w:snapToGri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6、供应商单位及其现任法定代表人、主要负责人在参加本次采购活动前三年内不得具有行贿犯罪记录；</w:t>
      </w:r>
      <w:bookmarkStart w:id="5" w:name="_Toc1988"/>
    </w:p>
    <w:p w14:paraId="06D211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br w:type="page"/>
      </w:r>
    </w:p>
    <w:p w14:paraId="49EAB5D7">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jc w:val="center"/>
        <w:textAlignment w:val="auto"/>
        <w:rPr>
          <w:rFonts w:hint="eastAsia" w:ascii="方正黑体简体" w:hAnsi="方正黑体简体" w:eastAsia="方正黑体简体" w:cs="方正黑体简体"/>
          <w:b/>
          <w:bCs w:val="0"/>
          <w:color w:val="auto"/>
          <w:spacing w:val="0"/>
          <w:w w:val="100"/>
          <w:kern w:val="2"/>
          <w:sz w:val="32"/>
          <w:szCs w:val="32"/>
          <w:lang w:val="en-US" w:eastAsia="zh-CN" w:bidi="ar-SA"/>
        </w:rPr>
      </w:pPr>
      <w:r>
        <w:rPr>
          <w:rFonts w:hint="eastAsia" w:ascii="方正黑体简体" w:hAnsi="方正黑体简体" w:eastAsia="方正黑体简体" w:cs="方正黑体简体"/>
          <w:b/>
          <w:bCs w:val="0"/>
          <w:color w:val="auto"/>
          <w:spacing w:val="0"/>
          <w:w w:val="100"/>
          <w:kern w:val="2"/>
          <w:sz w:val="32"/>
          <w:szCs w:val="32"/>
          <w:lang w:val="en-US" w:eastAsia="zh-CN" w:bidi="ar-SA"/>
        </w:rPr>
        <w:t>第三章供应商资格证明材料</w:t>
      </w:r>
      <w:bookmarkEnd w:id="4"/>
      <w:bookmarkEnd w:id="5"/>
    </w:p>
    <w:p w14:paraId="4C4EE06E">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1、</w:t>
      </w:r>
      <w:r>
        <w:rPr>
          <w:rFonts w:hint="eastAsia" w:ascii="方正仿宋简体" w:hAnsi="方正仿宋简体" w:eastAsia="方正仿宋简体" w:cs="方正仿宋简体"/>
          <w:b/>
          <w:bCs w:val="0"/>
          <w:color w:val="auto"/>
          <w:spacing w:val="0"/>
          <w:w w:val="100"/>
          <w:kern w:val="2"/>
          <w:sz w:val="32"/>
          <w:szCs w:val="32"/>
          <w:lang w:val="en-US" w:eastAsia="zh-CN" w:bidi="ar-SA"/>
        </w:rPr>
        <w:t>企业法人</w:t>
      </w:r>
      <w:r>
        <w:rPr>
          <w:rFonts w:hint="eastAsia" w:ascii="方正仿宋简体" w:hAnsi="方正仿宋简体" w:eastAsia="方正仿宋简体" w:cs="方正仿宋简体"/>
          <w:b w:val="0"/>
          <w:bCs/>
          <w:color w:val="auto"/>
          <w:spacing w:val="0"/>
          <w:w w:val="100"/>
          <w:kern w:val="2"/>
          <w:sz w:val="32"/>
          <w:szCs w:val="32"/>
          <w:lang w:val="en-US" w:eastAsia="zh-CN" w:bidi="ar-SA"/>
        </w:rPr>
        <w:t>：提供“统一社会信用代码营业执照副本”；</w:t>
      </w:r>
      <w:r>
        <w:rPr>
          <w:rFonts w:hint="eastAsia" w:ascii="方正仿宋简体" w:hAnsi="方正仿宋简体" w:eastAsia="方正仿宋简体" w:cs="方正仿宋简体"/>
          <w:b/>
          <w:bCs w:val="0"/>
          <w:color w:val="auto"/>
          <w:spacing w:val="0"/>
          <w:w w:val="100"/>
          <w:kern w:val="2"/>
          <w:sz w:val="32"/>
          <w:szCs w:val="32"/>
          <w:lang w:val="en-US" w:eastAsia="zh-CN" w:bidi="ar-SA"/>
        </w:rPr>
        <w:t>事业法人</w:t>
      </w:r>
      <w:r>
        <w:rPr>
          <w:rFonts w:hint="eastAsia" w:ascii="方正仿宋简体" w:hAnsi="方正仿宋简体" w:eastAsia="方正仿宋简体" w:cs="方正仿宋简体"/>
          <w:b w:val="0"/>
          <w:bCs/>
          <w:color w:val="auto"/>
          <w:spacing w:val="0"/>
          <w:w w:val="100"/>
          <w:kern w:val="2"/>
          <w:sz w:val="32"/>
          <w:szCs w:val="32"/>
          <w:lang w:val="en-US" w:eastAsia="zh-CN" w:bidi="ar-SA"/>
        </w:rPr>
        <w:t>：提供“统一社会信用代码法人登记证书副本”；</w:t>
      </w:r>
      <w:r>
        <w:rPr>
          <w:rFonts w:hint="eastAsia" w:ascii="方正仿宋简体" w:hAnsi="方正仿宋简体" w:eastAsia="方正仿宋简体" w:cs="方正仿宋简体"/>
          <w:b/>
          <w:bCs w:val="0"/>
          <w:color w:val="auto"/>
          <w:spacing w:val="0"/>
          <w:w w:val="100"/>
          <w:kern w:val="2"/>
          <w:sz w:val="32"/>
          <w:szCs w:val="32"/>
          <w:lang w:val="en-US" w:eastAsia="zh-CN" w:bidi="ar-SA"/>
        </w:rPr>
        <w:t>其他组织</w:t>
      </w:r>
      <w:r>
        <w:rPr>
          <w:rFonts w:hint="eastAsia" w:ascii="方正仿宋简体" w:hAnsi="方正仿宋简体" w:eastAsia="方正仿宋简体" w:cs="方正仿宋简体"/>
          <w:b w:val="0"/>
          <w:bCs/>
          <w:color w:val="auto"/>
          <w:spacing w:val="0"/>
          <w:w w:val="100"/>
          <w:kern w:val="2"/>
          <w:sz w:val="32"/>
          <w:szCs w:val="32"/>
          <w:lang w:val="en-US" w:eastAsia="zh-CN" w:bidi="ar-SA"/>
        </w:rPr>
        <w:t>：提供“统一社会信用代码社会团体法人登记证书副本”或“统一社会信用代码民办非企业单位登记证书副本”或“统一社会信用代码基金会法人登记证书副本”；</w:t>
      </w:r>
      <w:r>
        <w:rPr>
          <w:rFonts w:hint="eastAsia" w:ascii="方正仿宋简体" w:hAnsi="方正仿宋简体" w:eastAsia="方正仿宋简体" w:cs="方正仿宋简体"/>
          <w:b/>
          <w:bCs w:val="0"/>
          <w:color w:val="auto"/>
          <w:spacing w:val="0"/>
          <w:w w:val="100"/>
          <w:kern w:val="2"/>
          <w:sz w:val="32"/>
          <w:szCs w:val="32"/>
          <w:lang w:val="en-US" w:eastAsia="zh-CN" w:bidi="ar-SA"/>
        </w:rPr>
        <w:t>个体工商户</w:t>
      </w:r>
      <w:r>
        <w:rPr>
          <w:rFonts w:hint="eastAsia" w:ascii="方正仿宋简体" w:hAnsi="方正仿宋简体" w:eastAsia="方正仿宋简体" w:cs="方正仿宋简体"/>
          <w:b w:val="0"/>
          <w:bCs/>
          <w:color w:val="auto"/>
          <w:spacing w:val="0"/>
          <w:w w:val="100"/>
          <w:kern w:val="2"/>
          <w:sz w:val="32"/>
          <w:szCs w:val="32"/>
          <w:lang w:val="en-US" w:eastAsia="zh-CN" w:bidi="ar-SA"/>
        </w:rPr>
        <w:t>：提供“统一社会信用代码营业执照副本”或“营业执照、税务登记证”。（复印件加盖鲜章）；</w:t>
      </w:r>
    </w:p>
    <w:p w14:paraId="0904C850">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2、提供具有良好的商业信誉和健全的财务会计制度证明材料；（复印件）</w:t>
      </w:r>
    </w:p>
    <w:p w14:paraId="17854B34">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3、提供参加本次采购活动前三年内，在经营活动中没有重大违法记录的承诺函；（原件）</w:t>
      </w:r>
    </w:p>
    <w:p w14:paraId="6FA2CED2">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4、提供供应商单位及其现任法定代表人、主要负责人在参加本次采购活动前三年内不具有行贿犯罪记录的承诺函；（原件）</w:t>
      </w:r>
    </w:p>
    <w:p w14:paraId="53E552B0">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5、法定代表人身份证复印件；</w:t>
      </w:r>
    </w:p>
    <w:p w14:paraId="1FA20248">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6、法定代表人授权书原件及授权代表身份证复印件；</w:t>
      </w:r>
    </w:p>
    <w:p w14:paraId="182322E2">
      <w:pPr>
        <w:keepNext w:val="0"/>
        <w:keepLines w:val="0"/>
        <w:pageBreakBefore w:val="0"/>
        <w:kinsoku/>
        <w:wordWrap/>
        <w:overflowPunct/>
        <w:topLinePunct w:val="0"/>
        <w:autoSpaceDE/>
        <w:autoSpaceDN/>
        <w:bidi w:val="0"/>
        <w:adjustRightInd/>
        <w:snapToGrid/>
        <w:spacing w:after="0" w:line="480" w:lineRule="exact"/>
        <w:ind w:firstLine="480" w:firstLineChars="200"/>
        <w:textAlignment w:val="auto"/>
        <w:rPr>
          <w:rFonts w:hint="eastAsia" w:ascii="方正仿宋简体" w:hAnsi="方正仿宋简体" w:eastAsia="方正仿宋简体" w:cs="方正仿宋简体"/>
          <w:b/>
          <w:color w:val="auto"/>
          <w:sz w:val="24"/>
          <w:szCs w:val="24"/>
        </w:rPr>
      </w:pPr>
      <w:r>
        <w:rPr>
          <w:rFonts w:hint="eastAsia" w:ascii="方正仿宋简体" w:hAnsi="方正仿宋简体" w:eastAsia="方正仿宋简体" w:cs="方正仿宋简体"/>
          <w:b/>
          <w:color w:val="auto"/>
          <w:sz w:val="24"/>
          <w:szCs w:val="24"/>
        </w:rPr>
        <w:t>注意：</w:t>
      </w:r>
    </w:p>
    <w:p w14:paraId="253E3D8E">
      <w:pPr>
        <w:keepNext w:val="0"/>
        <w:keepLines w:val="0"/>
        <w:pageBreakBefore w:val="0"/>
        <w:kinsoku/>
        <w:wordWrap/>
        <w:overflowPunct/>
        <w:topLinePunct w:val="0"/>
        <w:autoSpaceDE/>
        <w:autoSpaceDN/>
        <w:bidi w:val="0"/>
        <w:adjustRightInd/>
        <w:snapToGrid/>
        <w:spacing w:after="0" w:line="480" w:lineRule="exact"/>
        <w:ind w:firstLine="480" w:firstLineChars="200"/>
        <w:textAlignment w:val="auto"/>
        <w:rPr>
          <w:rFonts w:hint="eastAsia" w:ascii="方正仿宋简体" w:hAnsi="方正仿宋简体" w:eastAsia="方正仿宋简体" w:cs="方正仿宋简体"/>
          <w:b/>
          <w:color w:val="auto"/>
          <w:sz w:val="24"/>
          <w:szCs w:val="24"/>
        </w:rPr>
      </w:pPr>
      <w:r>
        <w:rPr>
          <w:rFonts w:hint="eastAsia" w:ascii="方正仿宋简体" w:hAnsi="方正仿宋简体" w:eastAsia="方正仿宋简体" w:cs="方正仿宋简体"/>
          <w:b/>
          <w:color w:val="auto"/>
          <w:sz w:val="24"/>
          <w:szCs w:val="24"/>
        </w:rPr>
        <w:t>1、以上要求供应商提供的资格证明文件复印件必须加盖供应商公章（鲜章），并在必要时提供原件备查；</w:t>
      </w:r>
    </w:p>
    <w:p w14:paraId="5FCC294E">
      <w:pPr>
        <w:keepNext w:val="0"/>
        <w:keepLines w:val="0"/>
        <w:pageBreakBefore w:val="0"/>
        <w:numPr>
          <w:ilvl w:val="0"/>
          <w:numId w:val="1"/>
        </w:numPr>
        <w:kinsoku/>
        <w:wordWrap/>
        <w:overflowPunct/>
        <w:topLinePunct w:val="0"/>
        <w:autoSpaceDE/>
        <w:autoSpaceDN/>
        <w:bidi w:val="0"/>
        <w:adjustRightInd/>
        <w:snapToGrid/>
        <w:spacing w:after="0" w:line="480" w:lineRule="exact"/>
        <w:ind w:left="0" w:firstLine="480" w:firstLineChars="200"/>
        <w:textAlignment w:val="auto"/>
        <w:rPr>
          <w:rStyle w:val="21"/>
          <w:rFonts w:hint="eastAsia" w:ascii="方正仿宋简体" w:hAnsi="方正仿宋简体" w:eastAsia="方正仿宋简体" w:cs="方正仿宋简体"/>
          <w:b/>
          <w:bCs/>
          <w:color w:val="auto"/>
          <w:sz w:val="24"/>
          <w:szCs w:val="24"/>
        </w:rPr>
      </w:pPr>
      <w:r>
        <w:rPr>
          <w:rFonts w:hint="eastAsia" w:ascii="方正仿宋简体" w:hAnsi="方正仿宋简体" w:eastAsia="方正仿宋简体" w:cs="方正仿宋简体"/>
          <w:b/>
          <w:color w:val="auto"/>
          <w:sz w:val="24"/>
          <w:szCs w:val="24"/>
        </w:rPr>
        <w:t>供应商应对其所提供的资格证明材料的来源的合法性、真实性负责。</w:t>
      </w:r>
    </w:p>
    <w:p w14:paraId="74A68C18">
      <w:pPr>
        <w:keepNext w:val="0"/>
        <w:keepLines w:val="0"/>
        <w:pageBreakBefore w:val="0"/>
        <w:widowControl/>
        <w:kinsoku/>
        <w:wordWrap/>
        <w:overflowPunct/>
        <w:topLinePunct w:val="0"/>
        <w:autoSpaceDE/>
        <w:autoSpaceDN/>
        <w:bidi w:val="0"/>
        <w:adjustRightInd/>
        <w:snapToGrid/>
        <w:spacing w:after="0" w:line="480" w:lineRule="exact"/>
        <w:ind w:left="0" w:firstLine="480" w:firstLineChars="200"/>
        <w:jc w:val="left"/>
        <w:textAlignment w:val="auto"/>
        <w:rPr>
          <w:rStyle w:val="21"/>
          <w:rFonts w:hint="eastAsia" w:ascii="方正仿宋简体" w:hAnsi="方正仿宋简体" w:eastAsia="方正仿宋简体" w:cs="方正仿宋简体"/>
          <w:b/>
          <w:bCs/>
          <w:color w:val="auto"/>
          <w:sz w:val="24"/>
          <w:szCs w:val="24"/>
        </w:rPr>
      </w:pPr>
      <w:r>
        <w:rPr>
          <w:rStyle w:val="21"/>
          <w:rFonts w:hint="eastAsia" w:ascii="方正仿宋简体" w:hAnsi="方正仿宋简体" w:eastAsia="方正仿宋简体" w:cs="方正仿宋简体"/>
          <w:color w:val="auto"/>
          <w:sz w:val="24"/>
          <w:szCs w:val="24"/>
        </w:rPr>
        <w:br w:type="page"/>
      </w:r>
    </w:p>
    <w:p w14:paraId="3659826F">
      <w:pPr>
        <w:pStyle w:val="14"/>
        <w:pageBreakBefore w:val="0"/>
        <w:kinsoku/>
        <w:wordWrap/>
        <w:overflowPunct/>
        <w:topLinePunct w:val="0"/>
        <w:autoSpaceDE/>
        <w:autoSpaceDN/>
        <w:bidi w:val="0"/>
        <w:adjustRightInd/>
        <w:snapToGrid/>
        <w:spacing w:before="0" w:after="0" w:line="480" w:lineRule="exact"/>
        <w:ind w:left="0"/>
        <w:rPr>
          <w:rFonts w:hint="eastAsia" w:ascii="方正黑体简体" w:hAnsi="方正黑体简体" w:eastAsia="方正黑体简体" w:cs="方正黑体简体"/>
          <w:b/>
          <w:bCs w:val="0"/>
          <w:color w:val="auto"/>
          <w:spacing w:val="0"/>
          <w:w w:val="100"/>
          <w:kern w:val="2"/>
          <w:sz w:val="32"/>
          <w:szCs w:val="32"/>
          <w:lang w:val="en-US" w:eastAsia="zh-CN" w:bidi="ar-SA"/>
        </w:rPr>
      </w:pPr>
      <w:r>
        <w:rPr>
          <w:rFonts w:hint="eastAsia" w:ascii="方正黑体简体" w:hAnsi="方正黑体简体" w:eastAsia="方正黑体简体" w:cs="方正黑体简体"/>
          <w:b/>
          <w:bCs w:val="0"/>
          <w:color w:val="auto"/>
          <w:spacing w:val="0"/>
          <w:w w:val="100"/>
          <w:kern w:val="2"/>
          <w:sz w:val="32"/>
          <w:szCs w:val="32"/>
          <w:lang w:val="en-US" w:eastAsia="zh-CN" w:bidi="ar-SA"/>
        </w:rPr>
        <w:t>第四章采购要求</w:t>
      </w:r>
    </w:p>
    <w:p w14:paraId="2D35148A">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rPr>
          <w:rFonts w:hint="eastAsia" w:ascii="方正仿宋简体" w:hAnsi="方正仿宋简体" w:eastAsia="方正仿宋简体" w:cs="方正仿宋简体"/>
          <w:b/>
          <w:bCs w:val="0"/>
          <w:color w:val="auto"/>
          <w:spacing w:val="0"/>
          <w:w w:val="100"/>
          <w:kern w:val="2"/>
          <w:sz w:val="32"/>
          <w:szCs w:val="32"/>
          <w:lang w:val="en-US" w:eastAsia="zh-CN" w:bidi="ar-SA"/>
        </w:rPr>
      </w:pPr>
      <w:r>
        <w:rPr>
          <w:rFonts w:hint="eastAsia" w:ascii="方正仿宋简体" w:hAnsi="方正仿宋简体" w:eastAsia="方正仿宋简体" w:cs="方正仿宋简体"/>
          <w:b/>
          <w:bCs w:val="0"/>
          <w:color w:val="auto"/>
          <w:spacing w:val="0"/>
          <w:w w:val="100"/>
          <w:kern w:val="2"/>
          <w:sz w:val="32"/>
          <w:szCs w:val="32"/>
          <w:lang w:val="en-US" w:eastAsia="zh-CN" w:bidi="ar-SA"/>
        </w:rPr>
        <w:t>一、项目概述</w:t>
      </w:r>
    </w:p>
    <w:p w14:paraId="6861B797">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本项目共1个包, 采购成都市成华区中医医2026年五金用品采购项目。</w:t>
      </w:r>
    </w:p>
    <w:p w14:paraId="07CD044F">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rPr>
          <w:rFonts w:hint="eastAsia" w:ascii="方正仿宋简体" w:hAnsi="方正仿宋简体" w:eastAsia="方正仿宋简体" w:cs="方正仿宋简体"/>
          <w:b/>
          <w:bCs w:val="0"/>
          <w:color w:val="auto"/>
          <w:spacing w:val="0"/>
          <w:w w:val="100"/>
          <w:kern w:val="2"/>
          <w:sz w:val="32"/>
          <w:szCs w:val="32"/>
          <w:lang w:val="en-US" w:eastAsia="zh-CN" w:bidi="ar-SA"/>
        </w:rPr>
      </w:pPr>
      <w:r>
        <w:rPr>
          <w:rFonts w:hint="eastAsia" w:ascii="方正仿宋简体" w:hAnsi="方正仿宋简体" w:eastAsia="方正仿宋简体" w:cs="方正仿宋简体"/>
          <w:b/>
          <w:bCs w:val="0"/>
          <w:color w:val="auto"/>
          <w:spacing w:val="0"/>
          <w:w w:val="100"/>
          <w:kern w:val="2"/>
          <w:sz w:val="32"/>
          <w:szCs w:val="32"/>
          <w:lang w:val="en-US" w:eastAsia="zh-CN" w:bidi="ar-SA"/>
        </w:rPr>
        <w:t>★二、商务要求</w:t>
      </w:r>
    </w:p>
    <w:p w14:paraId="5F2B061E">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1、交货时间及交货地点</w:t>
      </w:r>
    </w:p>
    <w:p w14:paraId="10968850">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1.1交货时间：收到询价人的订单后5个工作日内交付询价人。</w:t>
      </w:r>
    </w:p>
    <w:p w14:paraId="79F82F9D">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1.2交货地点：成都市成华区中医医院。</w:t>
      </w:r>
    </w:p>
    <w:p w14:paraId="41478FF9">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2、付款方法和条件：签订合同后，供应商在交货期限内，根据采购人实际的要求完成所有产品的制作、运输、交付等的工作，采购人每月度根据实际使用量进行结算实际的价款，总价款不超过项目预算的总金额。</w:t>
      </w:r>
    </w:p>
    <w:p w14:paraId="716B19B2">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3、验收：验收标准以询价文件或中选人的询价申请文件和相关行业标准为准。</w:t>
      </w:r>
    </w:p>
    <w:p w14:paraId="34C5C47D">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4、质保期：质保期≥1年。符合国家标准，质保期内出现任何质量问题，中选人需完成维修、整改或更换，所产生费用由询价申请人自行考量在响应报价成本中。</w:t>
      </w:r>
    </w:p>
    <w:p w14:paraId="220FCEF2">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5、最终数量以实际使用的为准，最终结算不超过采购预算总金额。超过最高单价限价的作为无效响应处理。</w:t>
      </w:r>
    </w:p>
    <w:p w14:paraId="21BC58B8">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default"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6、涉及消毒用品耗材提供备案证和注册证</w:t>
      </w:r>
    </w:p>
    <w:p w14:paraId="5F753FD0">
      <w:pPr>
        <w:keepNext w:val="0"/>
        <w:keepLines w:val="0"/>
        <w:pageBreakBefore w:val="0"/>
        <w:widowControl w:val="0"/>
        <w:kinsoku/>
        <w:wordWrap/>
        <w:overflowPunct/>
        <w:topLinePunct w:val="0"/>
        <w:autoSpaceDE/>
        <w:autoSpaceDN/>
        <w:bidi w:val="0"/>
        <w:adjustRightInd/>
        <w:snapToGrid/>
        <w:spacing w:before="80" w:after="8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bCs w:val="0"/>
          <w:color w:val="auto"/>
          <w:spacing w:val="0"/>
          <w:w w:val="100"/>
          <w:kern w:val="2"/>
          <w:sz w:val="32"/>
          <w:szCs w:val="32"/>
          <w:lang w:val="en-US" w:eastAsia="zh-CN" w:bidi="ar-SA"/>
        </w:rPr>
        <w:t>三、技术参数要求</w:t>
      </w:r>
    </w:p>
    <w:tbl>
      <w:tblPr>
        <w:tblStyle w:val="16"/>
        <w:tblW w:w="90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05"/>
        <w:gridCol w:w="1845"/>
        <w:gridCol w:w="4395"/>
        <w:gridCol w:w="765"/>
        <w:gridCol w:w="1080"/>
      </w:tblGrid>
      <w:tr w14:paraId="5B84D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E5A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BA25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产品名称</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C3B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规格参数</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71E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EB1A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最高限价</w:t>
            </w:r>
          </w:p>
        </w:tc>
      </w:tr>
      <w:tr w14:paraId="6316C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F31B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CF5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水阀芯子</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A592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全铜阀芯、全铜加厚主体、坚固耐用、防生锈 耐腐蚀、耐高低温、密封严实、防爆裂、防漏水，规格≥φ20、≥42mmX17mm</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DB6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B20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r>
      <w:tr w14:paraId="06A32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E4E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3BD6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水龙头</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72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304不锈钢水龙头（高弯）、规格≥270mmX165mm、可360°旋转、双模出水、商品毛重：≥500.00g、安装孔数：双孔</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1BE3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A507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r>
      <w:tr w14:paraId="72C42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208C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6FC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PPR内丝弯头</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438A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材质：聚丙烯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外径≥20mm</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5E8E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A0D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r>
      <w:tr w14:paraId="0FA1D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F2E6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72A9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PPR管</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7DA1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材质：聚丙烯，长度≥1m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外径≥20mm</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84B3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5BC4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r>
      <w:tr w14:paraId="7E30C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7938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CE80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PVC排水管专用胶</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03B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容量：≥100ML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颜 色:透明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 质:树脂、有机溶剂</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A954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D33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r>
      <w:tr w14:paraId="26613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217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E6E8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PVC管剪刀</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E95E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材质：铝合金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切割管径≥35mm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长度≥200mm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重量≥160g</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86A9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71C1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r>
      <w:tr w14:paraId="503FD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535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C172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PVC穿线管</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A47F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PVC穿线管 | 外径≥20mm，壁厚≥1.5mm，阻燃等级V-0 |</w:t>
            </w:r>
            <w:r>
              <w:rPr>
                <w:rStyle w:val="27"/>
                <w:lang w:val="en-US" w:eastAsia="zh-CN" w:bidi="ar"/>
              </w:rPr>
              <w:t xml:space="preserve"> 根（3米/根）</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EB22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1BDF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r>
      <w:tr w14:paraId="77FE6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161E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62E6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钻花2</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29AF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高速金属钢麻花钻头，规格：≥ 3.2mm、135°顶角设计、钻孔自定心不打滑、淬火磨制成形工艺</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C8F6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BAE9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r>
      <w:tr w14:paraId="68A13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B2F9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388F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钻花3</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A442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高速金属钢麻花钻头，规格：≥ 10mm、135°顶角设计、钻孔自定心不打滑、淬火磨制成形工艺</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375B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C04E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r>
      <w:tr w14:paraId="00686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7AE1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F15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钻头</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492F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高速金属钢麻花钻头，规格：≥ 6mm、135°顶角设计、钻孔自定心不打滑、淬火磨制成形工艺</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DF15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D669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r>
      <w:tr w14:paraId="7C20B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18AA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3D67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玻璃胶</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44DA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耐温性：-40°C至150°C，防水防霉,防霉,防水；材质：硅酮胶；适用：金属,陶瓷,石材,玻璃；强度等级：高、A+认证、环保认证；固化时长：6小时</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4257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6CA5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r>
      <w:tr w14:paraId="17E2F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85EE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9812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免钉胶</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1A2A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通用；容量120ml；强力胶；材质：</w:t>
            </w:r>
            <w:r>
              <w:rPr>
                <w:rFonts w:hint="eastAsia" w:ascii="宋体" w:hAnsi="宋体" w:eastAsia="宋体" w:cs="宋体"/>
                <w:i w:val="0"/>
                <w:iCs w:val="0"/>
                <w:color w:val="000000"/>
                <w:kern w:val="0"/>
                <w:sz w:val="21"/>
                <w:szCs w:val="21"/>
                <w:u w:val="none"/>
                <w:lang w:val="en-US" w:eastAsia="zh-CN" w:bidi="ar"/>
              </w:rPr>
              <w:t>进口树脂</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7C36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8363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r>
      <w:tr w14:paraId="6E634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7A34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F351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暗装底盒</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0ADE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暗装底盒 | 外形尺寸必须为</w:t>
            </w:r>
            <w:r>
              <w:rPr>
                <w:rStyle w:val="27"/>
                <w:lang w:val="en-US" w:eastAsia="zh-CN" w:bidi="ar"/>
              </w:rPr>
              <w:t xml:space="preserve"> 80mm×80mm×45mm（不含允许偏差），安装螺孔间距严格为60mm，适用M4螺丝。沉耳材质为镀锌钢板。</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C72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603B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r>
      <w:tr w14:paraId="0F485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90A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46F6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门锁芯</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E444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钥匙数量≥3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防盗等级≥B级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锁芯材质：铜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防盗弹珠数量≥7颗</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D53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02BE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r>
      <w:tr w14:paraId="5D9CC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169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78A1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防火门锁芯</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F4B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不锈钢机械锁，≥200x80x25mm</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BC02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6935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38AD6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1534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C775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锁体</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1A62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黄铜材质</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C35A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902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76EEF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AB29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C567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防火门锁体</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9FC1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28"/>
                <w:lang w:val="en-US" w:eastAsia="zh-CN" w:bidi="ar"/>
              </w:rPr>
              <w:t>304</w:t>
            </w:r>
            <w:r>
              <w:rPr>
                <w:rStyle w:val="29"/>
                <w:lang w:val="en-US" w:eastAsia="zh-CN" w:bidi="ar"/>
              </w:rPr>
              <w:t>不锈钢，全钢锁体</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CCE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9357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32.5</w:t>
            </w:r>
          </w:p>
        </w:tc>
      </w:tr>
      <w:tr w14:paraId="043B4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87F3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32B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三通（内丝）</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D428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316、304不锈钢三通内丝，商品毛重：≥1.0kg、管径≥4分</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027F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0AC9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06C7B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46B4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1187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PVC线管</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6F5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PVC-U排水管(A)白110mm、 4M/根、 国标、壁厚≥3.2mm】白色、连接方式：卡箍、商品毛重：≥5.0kg、耐腐蚀、耐酸碱</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AA3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B601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28.5</w:t>
            </w:r>
          </w:p>
        </w:tc>
      </w:tr>
      <w:tr w14:paraId="167AB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52F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E96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大AB胶</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C2C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强力AB胶 高强度丙稀酸结构胶金属、塑料胶重量≥ 70g/盒</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820B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3E78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r>
      <w:tr w14:paraId="68584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57F8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4305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大抽芯合叶</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A4DA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不锈钢合页≥63MMX42.5MM、商品毛重：≥100.00g</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C109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付</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D278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r>
      <w:tr w14:paraId="7CFEE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746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621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两相开关</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FB60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220V交流空气开关，1P，额定电流≥16A，具备过载和短路保护功能，符合3C认证标准</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7964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FF28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34442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39DB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CE8C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自攻钉</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5909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≥3.5*25mm，黑色</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7A0F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1FED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11E79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671D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AFA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胶膨胀</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CAA7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名称胶塞、材质塑料、尺寸≥外径8mm总长40mm、50粒/包.</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519D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01AC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r>
      <w:tr w14:paraId="2A8D5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E94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B88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金属软管</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E4A9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不锈钢上水软管，进水管≥40cm，≥φ15，不304锈钢编织，耐高温、防爆耐腐蚀</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361C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C5B6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1720B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8186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FFE8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开孔器</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E34C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木工开孔器、适用于石膏板、PVC、木板、塑料打孔、扩孔器；木工钻头套装6件、孔径32mm-54mm、【材质】碳钢</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76A9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CBB5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6740C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C95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8768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空开带漏电保护     （一）</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9CC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空气开关1P≥高:76mm厚:64mm高:18mm、、 C16 30mA 、漏电保护断路器；过载保护、短路保护开关控制火线并保护火线，3C认证</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FCE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A9D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15DFC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0DE4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506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空开带漏电保护     （二）</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8F5F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空气开关1P≥高:76mm厚:64mm高:18mm、、 C32 30mA 、漏电保护断路器、外形规格；过载保护、短路保护开关控制火线并保护火线，3C认证</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9095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4380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r>
      <w:tr w14:paraId="65D73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D9E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49D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空开带漏电保护 （三）     </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E2BE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空气开关1P≥高:76mm厚:64mm高:18mm、 C63 30mA 、漏电保护断路器；过载保护、短路保护开关控制火线并保护火线，3C认证</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F37E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03B7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r>
      <w:tr w14:paraId="0B438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9C1C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FEF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空开带漏电保护     （四）</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9CF6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空气开关2P≥高:76mm厚:64mm高:35mm、 C32 30mA 、漏电保护断路器；过载保护、短路保护开关控制火线并保护火线，3C认证</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0D4E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158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r>
      <w:tr w14:paraId="1952E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A3FB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4D9F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搭扣</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5A2E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≥100mm</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82A2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付</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1DDC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r>
      <w:tr w14:paraId="286C3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F7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7A01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浴霸开关</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F5D4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≥五开关</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A927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EAF0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r>
      <w:tr w14:paraId="2911C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5B3E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E87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铜芯护套线</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5A40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≥2*2.5mm</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E3C8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B0AA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r>
      <w:tr w14:paraId="33A1F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F342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EB6F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组合插座</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BF07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≥3米</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C169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5679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w:t>
            </w:r>
          </w:p>
        </w:tc>
      </w:tr>
      <w:tr w14:paraId="675FD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C23D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FE2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组合插座</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79BA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≥5米</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07F6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39BB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r>
      <w:tr w14:paraId="0AA98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09CB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525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丁丁卡</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3C72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工程固定卡子，圆形单钉16mm*1盒【100粒/盒】商品毛重≥500.00g</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415F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EE7E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4C418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75F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6ABA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速凝补漏防水胶</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207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透明防水胶补漏，使用面积≥约2.5㎡，爆嗮不发黄，冷冻不起皮，成膜稳固、粘附力强</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BA3A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739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r>
      <w:tr w14:paraId="48EB8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FF33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42E5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PPR堵帽</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C5E8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PPR管材、材质：聚丙烯、环保、耐腐蚀、耐热抗寒，PPR20(4分)管帽φ20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E586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C389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r>
      <w:tr w14:paraId="3F1E3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9DC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4205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PVC管子</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10F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PVC-U排水管(A) 50mm、4M/根、 国标，壁厚≥1.8mm白色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连接方式：卡箍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重量：≥5.0kg</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E08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852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r>
      <w:tr w14:paraId="32606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16D6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A89B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淋浴软管</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4356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花洒软管≥ 1.5米、不锈钢淋浴喷头莲蓬头、防爆、防缠绕、类别：软管、国标4分</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2F96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AFD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2CFB2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5B29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2CC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快速接头</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7AEE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≥8*1/8</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99D5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108D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r>
      <w:tr w14:paraId="58C26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71D3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F538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马桶按钮</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4FE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马桶按钮、圆形冲水按键、按键孔径≥5.8-6.5cm；主体采用加厚ABS工程塑料材质耐腐蚀强</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4900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1575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r>
      <w:tr w14:paraId="22E85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5A1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8256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马桶进水阀</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4E15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马桶进水阀、通用厕所马桶上水、主体材质：塑料；进水阀接口4分螺纹、进水阀适合高度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21-28.5cm、通用螺纹 加厚垫圈、通用接口 适用范围广 橡胶垫片耐腐蚀、防虹吸设计，内置止回阀 防止水源倒流</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793F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0F8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r>
      <w:tr w14:paraId="74CB5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B6A1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69B0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软管</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D6A7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脸盆下水管、防臭、漏软管、可以伸缩；类别：软管；垫口PVC材质耐腐蚀、内径约≥2.7-3.2cm；自由伸缩，自由变化形状，弯曲不易破损</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55F5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B00D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r>
      <w:tr w14:paraId="64390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E34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7742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明盒</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58B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通用加厚PVC明盒、PVC白色明装底盒、抗腐蚀PVC高温阻燃、用料厚实，不发黄不变色，坚固耐用、规格86mm*86mm*33mm。</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7A7B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089B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1D38E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383E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01B9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PPR弯头</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F9D1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PPR管材、材质：聚丙烯、环保、耐腐蚀、耐热抗寒；内丝弯头 6分25mm</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4047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609C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r>
      <w:tr w14:paraId="5A070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61F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C1CF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PPR内丝直接</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F4AC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PPR管材、材质：聚丙烯、环保、耐腐蚀、耐热抗寒；内丝直接 4分20mm；</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2C7F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777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r>
      <w:tr w14:paraId="6B87A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88FA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758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配电箱（一）</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766D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电设备配电箱、商品毛重：3.0kg，防水、防尘、防锈、防腐，有进出线孔、抗氧化喷漆、规格≥180mm*135mm*65mm</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9184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3E20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r>
      <w:tr w14:paraId="709CB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A847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1C87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配电箱（二）</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1401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电设备配电箱、商品毛重：3.0kg，防水、防尘、防锈、防腐，有进出线孔、抗氧化喷漆、规格≥300mm*280mm*125mm</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F35F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D2AF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r>
      <w:tr w14:paraId="71877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EA92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1D0C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淋浴喷头</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3D2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材质304不锈钢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具备自、增压、防爆防漏功能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产品重量≥125.00g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通用安装4分接口、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规格≥210mm*75mm</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EFB2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3213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r>
      <w:tr w14:paraId="026D2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B4D8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284C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PPR热水管</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9726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外径≥20mm，壁厚≥3.4mm，承压≥2.5MPa，</w:t>
            </w:r>
            <w:r>
              <w:rPr>
                <w:rStyle w:val="27"/>
                <w:lang w:val="en-US" w:eastAsia="zh-CN" w:bidi="ar"/>
              </w:rPr>
              <w:t>每根长度≥2米 | 根</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67B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C0CA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3B58D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C86C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D49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三角阀（一）</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3511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黄铜角阀加厚、4分接口、快开三角阀、阀芯材质：陶瓷阀芯、类别：冷热通用角阀、主体采用铜材质，受力均匀，多层电镀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规格≥85mm*20mm、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≥2厘米安装接口。</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B42D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F092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r>
      <w:tr w14:paraId="07442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0714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54C1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三角阀（二）</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674C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黄铜角阀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6分接口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快开三角阀、阀芯材质：陶瓷阀芯；类别：冷热通用角阀、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主体材质：铜、多层电镀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规格≥85mm*20mm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≥2厘米安装接口。</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6AA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4C96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r>
      <w:tr w14:paraId="77378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2772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DF03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三角阀（三）</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0BB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304不锈钢角阀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4分接口、快开三角阀、阀芯材质：陶瓷阀芯、类别：冷热通用角阀、主体采用不锈钢材质，受力均匀，耐腐蚀性强，多层电镀、不易生锈、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规格≥85mm*20mm、≥2厘米安装接口。不锈钢角阀 冷热三角阀止水阀</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C9E1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6B99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w:t>
            </w:r>
          </w:p>
        </w:tc>
      </w:tr>
      <w:tr w14:paraId="3D64E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51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B306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PRC三通</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9D8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PPR管材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材质：聚丙烯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PPR等径三通水管、管材热熔、 Φ20mm（4分）</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67B3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375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r>
      <w:tr w14:paraId="2D9DF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B9BB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92E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三开开关</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237B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规格：三开三开双控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长方形暗装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安装孔距：≥120mm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产品尺寸：≥180*72mm</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53E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DDC5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r>
      <w:tr w14:paraId="7623D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F8A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EE58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生料带</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3476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加厚生料带、功能：粘接，封箱，捆扎，防水密封带长≥20米/卷、宽度18mm、聚四氟 、商品毛重：130.00g、</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BD5C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圈</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74E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7ACAF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D7C8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4C09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松香水</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22B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松香水清洁剂、清新低味、稀释油漆、清洗油污、去除胶印、无色透明、气味温和，挥发适中、溶解力强、油漆稀释比例为0%~30%不等、规格:≥500ml/瓶</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72BC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F259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r>
      <w:tr w14:paraId="4A418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3C22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6764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铜芯线（一）</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D2F8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1.5平方单芯单股铜线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100米/圈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国标、红色火线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铜芯+聚氯乙烯绝缘层</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393E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圈</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0CEE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r>
      <w:tr w14:paraId="6B662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32E8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A165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铜芯线（二）</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1E4B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2.5平方单芯单股铜线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100米/圈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国标、红色火线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铜芯+聚氯乙烯绝缘层</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53C1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圈</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8A24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r>
      <w:tr w14:paraId="5567B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8230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32B2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铜芯线（三）</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64E7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4平方单芯单股铜线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国标、红色火线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铜芯+聚氯乙烯绝缘层</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B467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圈</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1EF2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435</w:t>
            </w:r>
          </w:p>
        </w:tc>
      </w:tr>
      <w:tr w14:paraId="504E6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6240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D713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铜芯线（四）</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D482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6平方单芯单股铜线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50米/圈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国标、红色火线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铜芯+聚氯乙烯绝缘层</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707B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圈</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F88E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r>
      <w:tr w14:paraId="3086E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9FC3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F933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铜芯线（五）</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235B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4平方单芯单股铜线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100米/圈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国标、双色线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铜芯+聚氯乙烯绝缘层</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9C91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圈</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BAF3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435</w:t>
            </w:r>
          </w:p>
        </w:tc>
      </w:tr>
      <w:tr w14:paraId="63CEA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69E7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8CD5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护套线（一）</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3421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白色电线软线纯铜两芯护套线、国标、2芯、1.5平方、≥ 100米/圈RVV护套电源线 、PVC料、阻燃外护套、喷码清晰、无氧铜线芯，具有导电性，电压持续稳定，不发烫、电阻低，阻燃性薄厚均匀，避免电流击穿</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B12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圈</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BC43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352</w:t>
            </w:r>
          </w:p>
        </w:tc>
      </w:tr>
      <w:tr w14:paraId="705FE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B101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9870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护套线（二）</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BF1C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白色电线软线纯铜两芯护套线、国标、2芯、2.5平方、≥ 100米/圈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RVV护套电源线 、PVC料、阻燃外护套、喷码清晰、无氧铜线芯，具有导电性，电压持续稳定，不发烫、电阻低，阻燃性薄厚均匀，避免电流击穿</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D99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圈</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861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620</w:t>
            </w:r>
          </w:p>
        </w:tc>
      </w:tr>
      <w:tr w14:paraId="047AD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364A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B3D3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护套线（三）</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0B7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白色电线软线纯铜两芯护套线、国标、2芯、4平方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长度≥ 100米/圈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RVV护套电源线 、PVC料、阻燃外护套、喷码清晰、无氧铜线芯，具有导电性，电压持续稳定，不发烫、电阻低，阻燃性薄厚均匀，避免电流击穿</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D24D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圈</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D7E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724</w:t>
            </w:r>
          </w:p>
        </w:tc>
      </w:tr>
      <w:tr w14:paraId="0F12B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A953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8EA0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外丝直接</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FD91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不锈钢外丝直接φ15、压力：≥0-0.6MPa，一体铸造成型、重力铸造，一体成型，安全抗压防爆防裂、螺纹精准，密封性能强，放漏水。</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844D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1EF4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r>
      <w:tr w14:paraId="5B09A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039E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974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PPR内丝弯头</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7423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PPR管材、材质：聚丙烯、环保、耐腐蚀、耐热抗寒、PPR内丝弯头φ50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CB0B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9E1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r>
      <w:tr w14:paraId="26A7A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3C20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AC0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PPR内丝弯头</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FDB2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PPR管材、材质：聚丙烯、环保、耐腐蚀、耐热抗寒、φ20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57A1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8A9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r>
      <w:tr w14:paraId="67C37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E55F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85A3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PPR热熔弯头</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4D5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PPR管材、材质：聚丙烯、环保、耐腐蚀、耐热抗寒、φ16</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6E00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CC1A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r>
      <w:tr w14:paraId="2D692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66C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CD37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PVC弯头</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411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PVC-U排水管(A)白110mm弯头、 国标【壁厚≥3.2mm】白色、连接方式：卡箍、耐腐蚀、耐酸碱、弯头110*90°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F2C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BE4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r>
      <w:tr w14:paraId="06DE6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5E1E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57F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PVC弯头</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B76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PVC-U排水管(A)白50mm弯头、 国标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壁厚≥1.9mm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颜色：白色、连接方式：卡箍、耐腐蚀、耐酸碱、弯头50*90°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4B4A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ED43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r>
      <w:tr w14:paraId="6E762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E7D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DB3C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排气扇</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7899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可安装集成吊、嵌入式规格≥300mmX300mm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功率：≥37W、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含油轴承电机</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2EB1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6BB7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r>
      <w:tr w14:paraId="29B6A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385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2A9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线槽</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69C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通用pvc线槽、绝缘、阻燃、耐腐 、明装线、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材料:零钙粉，纯PVC颗粒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强度:双层结构加厚设计。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推迟火焰蔓延离开火源自熄线槽阻燃等级V-0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热稳定实验耐温达到94.8°C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规格：≥5000mm20mmX10mm（±5%）</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1EE0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28D6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r>
      <w:tr w14:paraId="35564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19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08A6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线管</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6E0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pvc穿线管、绝缘、阻燃、耐腐、型号≥ DN16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长度：2m/根</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436C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2FA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20855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337B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8387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线管</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37D4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pvc穿线管、绝缘、阻燃、耐腐、型号≥ DN20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长度：2m/根</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BCE1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EB6B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452FC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2594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5DE6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油漆</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DD0F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水性金属漆验收：白色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重量≥3kg/桶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净味、防锈、防腐、防潮、防锈、开罐即刷、防水、防晒</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7318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桶</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D085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r>
      <w:tr w14:paraId="6DCC6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1534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DEFD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直接(一)</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679A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镀锌内丝直接、国标、镀锌、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型号：φ20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类型：接头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产品材质:玛钢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一体成型</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F1C0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A788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r>
      <w:tr w14:paraId="0158C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C23D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1073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直接(二)</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E054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镀锌内丝直接、国标、镀锌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型号：φ16</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类型：接头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产品材质:玛钢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一体成型</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0F6E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9F3B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26DFE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57C1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F12B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直接(三)</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6C76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镀锌内丝直接、国标、镀锌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型号：φ110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类型：接头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产品材质:玛钢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一体成型</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B4E9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AC2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r>
      <w:tr w14:paraId="68223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B751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9266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直接(四)</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B4CA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镀锌内丝直接、国标、镀锌、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型号：φ50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类型：接头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产品材质:玛钢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一体成型</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56F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3E9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r>
      <w:tr w14:paraId="3BFFF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2E7F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02B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镀锌弯头</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108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镀锌内丝弯头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国标、镀锌、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型号：φ20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类型：接头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产品材质:玛钢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一体成型</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1B8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21B1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r>
      <w:tr w14:paraId="2A3CF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528B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AC5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空调插座</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69B4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86型明/暗装插座，额定电流≥16A，电压250V~，三孔，带安全保护门，符合3C认证</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FF0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0224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r>
      <w:tr w14:paraId="3F136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6CCB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8BAD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扎带</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6126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17C7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5E24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r>
      <w:tr w14:paraId="60021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E64E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42E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扎带</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76F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≥4*150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8B3D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9AE5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r>
      <w:tr w14:paraId="61C16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D995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1750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手提电简</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A4AC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LED光源，亮度≥500流明，续航时间≥8小时，使用3节AA电池或内置18650锂电池，具备生活防水功能。</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9E7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D7CF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r>
      <w:tr w14:paraId="0C7C1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679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27D0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PPR活接</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F49C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≥φ25</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0EC8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3E5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r>
      <w:tr w14:paraId="1B022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B1B9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4A50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PPR外丝直接</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CF04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≥25*3/4多联</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DDF2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13E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r>
      <w:tr w14:paraId="1275A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DCF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F120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感应水龙头</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966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材质为304不锈钢，表面电镀处理。供电方式为DC6V（4节AA电池）或AC220V，感应距离可在15-50cm范围内调节，出水温度可设定为38-42℃，具备1分钟超时自动关水功能，含全部配件</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C90A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CA3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188</w:t>
            </w:r>
          </w:p>
        </w:tc>
      </w:tr>
      <w:tr w14:paraId="427C3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895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614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检查口</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F5EE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≥φ110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多联</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02B8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FA88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r>
      <w:tr w14:paraId="1E1D0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8E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1248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延时阀</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5EE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脚踏≥ 60mm</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E036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EAE6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r>
      <w:tr w14:paraId="6AE76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1CA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60CE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铆钉</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E8C9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铝制抽芯铆钉，规格≥5×20mm，每盒不少于100颗</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EE45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BFD7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r>
      <w:tr w14:paraId="77E9D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4D5A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D7FE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脚踏面盆龙头</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21B7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单阀</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45D7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BA9B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r>
      <w:tr w14:paraId="7F713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46E8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2E5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发热管</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C1F1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常规</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9531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F24A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r>
      <w:tr w14:paraId="042E2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D9A3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673F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吊灯头</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9C6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常规</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52F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A9F0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r>
      <w:tr w14:paraId="38F96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DB59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1273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电柜锁</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864A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不偏心</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B18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6DB3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2ECFA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408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E861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筒灯</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74FE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电压：111V~240V（含）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安装方式：嵌入式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能效等级：一级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防蓝光指数：RGO</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光色：暖白光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材质：PC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色温：3000K</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开孔直径：12cm</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7AC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352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r>
      <w:tr w14:paraId="63C34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1E8C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4268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抽屉锁</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687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锁边距：9mm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中心距：20mm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材质：铁+铜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锁体尺寸（长×宽×厚）：16x20x40mm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重量：81g</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4C8A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13DE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45D37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406A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4B73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自动闭合器</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C6E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材质：304不锈钢、电镀铁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特性：液压缓冲、开合无声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大弯、中弯、直弯</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21AB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9929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02C64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BEA7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B837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LED灯贴</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20D7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尺寸：25-48cm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功率：24W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电压：220V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色温：5700k</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三色变光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适用面积：15-20平方</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98A2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821B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w:t>
            </w:r>
          </w:p>
        </w:tc>
      </w:tr>
      <w:tr w14:paraId="43D1E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CCBC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4E8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LED平板灯</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DC71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能效等级：一级；工作电压：220V；照射面积：10㎡-15㎡；光源类型：led灯；≥600*600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48W；3C认证标志</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7FAC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A747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r>
      <w:tr w14:paraId="29197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DA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814D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LED平板灯</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6AC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能效等级：一级；工作电压：220V；照射面积：10㎡-15㎡；光源类型：led灯；≥300*600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48W；3C认证标志</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F3F9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0C75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r>
      <w:tr w14:paraId="7AE3B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B19E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3083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LED平板灯</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AEAC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能效等级：一级；工作电压：220V；照射面积：10㎡-15㎡；光源类型：led灯；≥300*300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38W；3C认证标志</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3965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A4D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r>
      <w:tr w14:paraId="00D1C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F904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2A69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自喷漆</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3394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3E9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4212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r>
      <w:tr w14:paraId="0C44E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327A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4D71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正心转舌锁</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058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锌合金≥18*16</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0F84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5C18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12523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8CFC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90D3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五孔插座</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7F0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国标；插孔数量：5个插孔；类型：二三插；材质：PC；插座类型86型；10A250V；尺寸：86*86；3C认证标志</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673C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BE74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r>
      <w:tr w14:paraId="77402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CD5D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31A4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插座白板</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05DD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国标；材质：PC；插1尺寸：86*86；3C认证标志</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5A07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7454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7B43D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4CD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7B3E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LED净化灯</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476F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灯罩材质：PMMA高透光率灯罩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电压：100V-240V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照射面积：10㎡-15㎡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灯身材质：ABS+五金底盘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尺寸：300*1200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3C认证标志</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89BD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7C1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r>
      <w:tr w14:paraId="32FE3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637A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2966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马桶盖</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74A1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缓降马桶盖板、盖子U型、上下装加厚、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材质：PP塑料；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安装孔距:13-15.5cm、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安装方式:上装、下装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规格：≥453mm*340mm</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6A81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A108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r>
      <w:tr w14:paraId="70DC1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5C9B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49A6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黑螺钉</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7FA7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干壁钉，自攻螺丝，黑色十字沉头尺寸 ≥3.5X50mm，50棵/盒、商品毛重：≥1.0kg、表面处理镀锌、材质碳钢</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8405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D9E0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r>
      <w:tr w14:paraId="5F003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729A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7047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线手套</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EF7C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常规</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83A9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384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5F387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705F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3911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小便感应器</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CFEE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材质：304不锈钢；使用电源：DC6V,AC220V；表面处理:电镀；进水管径:G1/2(DN15)；使用水压:0.1-0.6MPa；感应范围：出厂设定50CM(+15)</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FC9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4364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r>
      <w:tr w14:paraId="28D4E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F5C4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A6D4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暖风机</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7AA2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电机类型：变频直流无刷电机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款式：空调型浴霸 超薄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适用面积：4㎡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IP等级：IP04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吹风功率：22W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宽度：300mm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功能：换气、延迟关机、吹风、抗菌、取暖、照明、LED屏幕显示、干燥驱潮、冷风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照明功率：20W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面罩尺寸：600mm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安装方式：嵌入式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尺寸：300mm × 600mm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取暖功率：2616W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3C认证标志</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995B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9FA7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w:t>
            </w:r>
          </w:p>
        </w:tc>
      </w:tr>
      <w:tr w14:paraId="5C762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79E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0974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阻尼器</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139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ABS塑料</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ABE2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148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440D9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54DF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E2DD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三孔插座</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D31F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国标；插孔数量：3个插孔；类型：三插；材质：PC；插座类型86型；16A；功率：4000w尺寸：86*86；3C认证标志</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9EA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26D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r>
      <w:tr w14:paraId="58283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2C56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9BDB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水龙头</w:t>
            </w:r>
          </w:p>
        </w:tc>
        <w:tc>
          <w:tcPr>
            <w:tcW w:w="4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7D5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不锈钢；阀芯类型：不锈钢阀芯；结构形式：单联式；开启方式：螺旋式；表面工艺：电镀；工作温度：常温；公称压力：常压；型号：不锈钢水龙头；安装型式：旋转：</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5BC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FF9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bl>
    <w:p w14:paraId="77CD4971">
      <w:pPr>
        <w:rPr>
          <w:rFonts w:hint="eastAsia" w:ascii="宋体" w:hAnsi="宋体" w:cs="宋体"/>
          <w:b/>
          <w:color w:val="auto"/>
          <w:sz w:val="32"/>
          <w:szCs w:val="32"/>
        </w:rPr>
      </w:pPr>
      <w:r>
        <w:rPr>
          <w:rFonts w:hint="eastAsia" w:ascii="宋体" w:hAnsi="宋体" w:cs="宋体"/>
          <w:b/>
          <w:color w:val="auto"/>
          <w:sz w:val="32"/>
          <w:szCs w:val="32"/>
        </w:rPr>
        <w:br w:type="page"/>
      </w:r>
    </w:p>
    <w:p w14:paraId="7B0FC612">
      <w:pPr>
        <w:pageBreakBefore w:val="0"/>
        <w:kinsoku/>
        <w:overflowPunct/>
        <w:topLinePunct w:val="0"/>
        <w:bidi w:val="0"/>
        <w:spacing w:line="480" w:lineRule="exact"/>
        <w:jc w:val="center"/>
        <w:rPr>
          <w:rFonts w:hint="eastAsia" w:ascii="宋体" w:hAnsi="宋体" w:cs="宋体"/>
          <w:b/>
          <w:color w:val="auto"/>
          <w:sz w:val="32"/>
          <w:szCs w:val="32"/>
        </w:rPr>
      </w:pPr>
      <w:r>
        <w:rPr>
          <w:rFonts w:hint="eastAsia" w:ascii="宋体" w:hAnsi="宋体" w:cs="宋体"/>
          <w:b/>
          <w:color w:val="auto"/>
          <w:sz w:val="32"/>
          <w:szCs w:val="32"/>
        </w:rPr>
        <w:t>封面</w:t>
      </w:r>
    </w:p>
    <w:p w14:paraId="272E88B1">
      <w:pPr>
        <w:pageBreakBefore w:val="0"/>
        <w:kinsoku/>
        <w:overflowPunct/>
        <w:topLinePunct w:val="0"/>
        <w:bidi w:val="0"/>
        <w:spacing w:line="480" w:lineRule="exact"/>
        <w:jc w:val="center"/>
        <w:rPr>
          <w:rFonts w:hint="eastAsia" w:ascii="宋体" w:hAnsi="宋体" w:cs="宋体"/>
          <w:b/>
          <w:color w:val="auto"/>
          <w:sz w:val="32"/>
          <w:szCs w:val="32"/>
        </w:rPr>
      </w:pPr>
    </w:p>
    <w:p w14:paraId="3F3EB45C">
      <w:pPr>
        <w:pageBreakBefore w:val="0"/>
        <w:kinsoku/>
        <w:overflowPunct/>
        <w:topLinePunct w:val="0"/>
        <w:bidi w:val="0"/>
        <w:spacing w:line="480" w:lineRule="exact"/>
        <w:ind w:firstLine="6526" w:firstLineChars="1813"/>
        <w:rPr>
          <w:rFonts w:hint="eastAsia" w:ascii="宋体" w:hAnsi="宋体" w:cs="宋体"/>
          <w:b/>
          <w:color w:val="auto"/>
          <w:sz w:val="36"/>
          <w:szCs w:val="36"/>
        </w:rPr>
      </w:pPr>
      <w:bookmarkStart w:id="6" w:name="_Toc256502535"/>
      <w:bookmarkStart w:id="7" w:name="_Toc306711419"/>
      <w:bookmarkStart w:id="8" w:name="_Toc256004181"/>
      <w:bookmarkStart w:id="9" w:name="_Toc321039334"/>
      <w:bookmarkStart w:id="10" w:name="_Toc241055010"/>
      <w:bookmarkStart w:id="11" w:name="_Toc315963009"/>
      <w:bookmarkStart w:id="12" w:name="_Toc241204411"/>
      <w:bookmarkStart w:id="13" w:name="_Toc307298461"/>
      <w:bookmarkStart w:id="14" w:name="_Toc255896757"/>
      <w:bookmarkStart w:id="15" w:name="_Toc321035816"/>
      <w:bookmarkStart w:id="16" w:name="_Toc255976267"/>
      <w:bookmarkStart w:id="17" w:name="_Toc321039808"/>
      <w:bookmarkStart w:id="18" w:name="_Toc240870038"/>
      <w:bookmarkStart w:id="19" w:name="_Toc245441569"/>
      <w:r>
        <w:rPr>
          <w:rFonts w:hint="eastAsia" w:ascii="宋体" w:hAnsi="宋体" w:cs="宋体"/>
          <w:b/>
          <w:color w:val="auto"/>
          <w:sz w:val="36"/>
          <w:szCs w:val="36"/>
          <w:bdr w:val="single" w:color="auto" w:sz="4" w:space="0"/>
        </w:rPr>
        <w:t>本</w:t>
      </w:r>
      <w:bookmarkEnd w:id="6"/>
      <w:bookmarkEnd w:id="7"/>
      <w:bookmarkEnd w:id="8"/>
      <w:bookmarkEnd w:id="9"/>
      <w:bookmarkEnd w:id="10"/>
      <w:bookmarkEnd w:id="11"/>
      <w:bookmarkEnd w:id="12"/>
      <w:bookmarkEnd w:id="13"/>
      <w:bookmarkEnd w:id="14"/>
      <w:bookmarkEnd w:id="15"/>
      <w:bookmarkEnd w:id="16"/>
      <w:bookmarkEnd w:id="17"/>
      <w:bookmarkEnd w:id="18"/>
      <w:bookmarkEnd w:id="19"/>
    </w:p>
    <w:p w14:paraId="639A00E4">
      <w:pPr>
        <w:pStyle w:val="3"/>
        <w:pageBreakBefore w:val="0"/>
        <w:kinsoku/>
        <w:overflowPunct/>
        <w:topLinePunct w:val="0"/>
        <w:bidi w:val="0"/>
        <w:spacing w:before="156" w:after="156" w:line="480" w:lineRule="exact"/>
        <w:ind w:firstLine="3080" w:firstLineChars="700"/>
        <w:rPr>
          <w:rFonts w:hint="eastAsia"/>
          <w:color w:val="auto"/>
          <w:sz w:val="44"/>
          <w:szCs w:val="44"/>
        </w:rPr>
      </w:pPr>
      <w:bookmarkStart w:id="20" w:name="_Toc321063831"/>
      <w:bookmarkStart w:id="21" w:name="_Toc508204140"/>
      <w:bookmarkStart w:id="22" w:name="_Toc508279828"/>
      <w:bookmarkStart w:id="23" w:name="_Toc508204212"/>
      <w:r>
        <w:rPr>
          <w:rFonts w:hint="eastAsia"/>
          <w:color w:val="auto"/>
          <w:sz w:val="44"/>
          <w:szCs w:val="44"/>
        </w:rPr>
        <w:t>响应文件</w:t>
      </w:r>
      <w:bookmarkEnd w:id="20"/>
      <w:bookmarkEnd w:id="21"/>
      <w:bookmarkEnd w:id="22"/>
      <w:bookmarkEnd w:id="23"/>
    </w:p>
    <w:p w14:paraId="26211202">
      <w:pPr>
        <w:pageBreakBefore w:val="0"/>
        <w:kinsoku/>
        <w:overflowPunct/>
        <w:topLinePunct w:val="0"/>
        <w:bidi w:val="0"/>
        <w:spacing w:line="480" w:lineRule="exact"/>
        <w:rPr>
          <w:color w:val="auto"/>
        </w:rPr>
      </w:pPr>
    </w:p>
    <w:p w14:paraId="5DBC8EC5">
      <w:pPr>
        <w:pageBreakBefore w:val="0"/>
        <w:kinsoku/>
        <w:overflowPunct/>
        <w:topLinePunct w:val="0"/>
        <w:bidi w:val="0"/>
        <w:spacing w:before="312" w:beforeLines="100" w:after="312" w:afterLines="100" w:line="480" w:lineRule="exact"/>
        <w:ind w:left="3238" w:leftChars="342" w:hanging="2520" w:hangingChars="700"/>
        <w:rPr>
          <w:rFonts w:hint="eastAsia" w:ascii="宋体" w:hAnsi="宋体" w:cs="宋体"/>
          <w:b/>
          <w:bCs/>
          <w:color w:val="auto"/>
          <w:sz w:val="36"/>
          <w:szCs w:val="36"/>
        </w:rPr>
      </w:pPr>
      <w:r>
        <w:rPr>
          <w:rFonts w:hint="eastAsia" w:ascii="宋体" w:hAnsi="宋体" w:cs="宋体"/>
          <w:b/>
          <w:bCs/>
          <w:color w:val="auto"/>
          <w:sz w:val="36"/>
          <w:szCs w:val="36"/>
        </w:rPr>
        <w:t>采购项目名称：成都市成华区中</w:t>
      </w:r>
      <w:r>
        <w:rPr>
          <w:rFonts w:hint="eastAsia" w:ascii="宋体" w:hAnsi="宋体" w:eastAsia="宋体" w:cs="宋体"/>
          <w:b/>
          <w:bCs/>
          <w:color w:val="auto"/>
          <w:sz w:val="36"/>
          <w:szCs w:val="36"/>
        </w:rPr>
        <w:t>医</w:t>
      </w:r>
      <w:r>
        <w:rPr>
          <w:rFonts w:hint="eastAsia" w:ascii="宋体" w:hAnsi="宋体" w:cs="宋体"/>
          <w:b/>
          <w:bCs/>
          <w:color w:val="auto"/>
          <w:sz w:val="36"/>
          <w:szCs w:val="36"/>
        </w:rPr>
        <w:t>医院</w:t>
      </w:r>
      <w:r>
        <w:rPr>
          <w:rFonts w:hint="eastAsia" w:ascii="宋体" w:hAnsi="宋体" w:cs="宋体"/>
          <w:b/>
          <w:bCs/>
          <w:color w:val="auto"/>
          <w:sz w:val="36"/>
          <w:szCs w:val="36"/>
          <w:lang w:val="en-US" w:eastAsia="zh-CN"/>
        </w:rPr>
        <w:t>2026年五金用品采购项目</w:t>
      </w:r>
    </w:p>
    <w:p w14:paraId="25BE16AD">
      <w:pPr>
        <w:pStyle w:val="7"/>
        <w:pageBreakBefore w:val="0"/>
        <w:kinsoku/>
        <w:overflowPunct/>
        <w:topLinePunct w:val="0"/>
        <w:bidi w:val="0"/>
        <w:spacing w:line="480" w:lineRule="exact"/>
        <w:ind w:firstLine="720" w:firstLineChars="200"/>
        <w:rPr>
          <w:rFonts w:hint="default" w:ascii="宋体" w:hAnsi="宋体" w:eastAsia="宋体" w:cs="宋体"/>
          <w:b/>
          <w:bCs/>
          <w:color w:val="auto"/>
          <w:sz w:val="36"/>
          <w:szCs w:val="36"/>
          <w:lang w:val="en-US" w:eastAsia="zh-CN"/>
        </w:rPr>
      </w:pPr>
      <w:r>
        <w:rPr>
          <w:rFonts w:hint="eastAsia" w:ascii="宋体" w:hAnsi="宋体" w:cs="宋体"/>
          <w:b/>
          <w:bCs/>
          <w:color w:val="auto"/>
          <w:sz w:val="36"/>
          <w:szCs w:val="36"/>
        </w:rPr>
        <w:t>采购项目编号:</w:t>
      </w:r>
      <w:r>
        <w:rPr>
          <w:rFonts w:hint="eastAsia" w:ascii="宋体" w:hAnsi="宋体" w:cs="宋体"/>
          <w:b/>
          <w:bCs/>
          <w:color w:val="auto"/>
          <w:sz w:val="36"/>
          <w:szCs w:val="36"/>
          <w:lang w:eastAsia="zh-CN"/>
        </w:rPr>
        <w:t>CG2026-</w:t>
      </w:r>
      <w:r>
        <w:rPr>
          <w:rFonts w:hint="eastAsia" w:ascii="宋体" w:hAnsi="宋体" w:cs="宋体"/>
          <w:b/>
          <w:bCs/>
          <w:color w:val="auto"/>
          <w:sz w:val="36"/>
          <w:szCs w:val="36"/>
          <w:lang w:val="en-US" w:eastAsia="zh-CN"/>
        </w:rPr>
        <w:t>43</w:t>
      </w:r>
    </w:p>
    <w:p w14:paraId="0878AF09">
      <w:pPr>
        <w:pageBreakBefore w:val="0"/>
        <w:kinsoku/>
        <w:overflowPunct/>
        <w:topLinePunct w:val="0"/>
        <w:bidi w:val="0"/>
        <w:spacing w:before="312" w:beforeLines="100" w:after="312" w:afterLines="100" w:line="480" w:lineRule="exact"/>
        <w:ind w:firstLine="720" w:firstLineChars="200"/>
        <w:rPr>
          <w:rFonts w:hint="eastAsia" w:ascii="宋体" w:hAnsi="宋体" w:cs="宋体"/>
          <w:color w:val="auto"/>
          <w:sz w:val="36"/>
          <w:szCs w:val="36"/>
        </w:rPr>
      </w:pPr>
      <w:r>
        <w:rPr>
          <w:rFonts w:hint="eastAsia" w:ascii="宋体" w:hAnsi="宋体" w:cs="宋体"/>
          <w:b/>
          <w:bCs/>
          <w:color w:val="auto"/>
          <w:sz w:val="36"/>
          <w:szCs w:val="36"/>
        </w:rPr>
        <w:t>供应商名称（盖章）</w:t>
      </w:r>
      <w:r>
        <w:rPr>
          <w:rFonts w:hint="eastAsia" w:ascii="宋体" w:hAnsi="宋体" w:cs="宋体"/>
          <w:color w:val="auto"/>
          <w:sz w:val="36"/>
          <w:szCs w:val="36"/>
        </w:rPr>
        <w:t>：</w:t>
      </w:r>
    </w:p>
    <w:p w14:paraId="18DFAAFD">
      <w:pPr>
        <w:pageBreakBefore w:val="0"/>
        <w:kinsoku/>
        <w:overflowPunct/>
        <w:topLinePunct w:val="0"/>
        <w:bidi w:val="0"/>
        <w:spacing w:before="312" w:beforeLines="100" w:after="312" w:afterLines="100" w:line="480" w:lineRule="exact"/>
        <w:ind w:firstLine="720" w:firstLineChars="200"/>
        <w:rPr>
          <w:rFonts w:hint="eastAsia" w:ascii="宋体" w:hAnsi="宋体" w:cs="宋体"/>
          <w:b/>
          <w:bCs/>
          <w:color w:val="auto"/>
          <w:sz w:val="36"/>
          <w:szCs w:val="36"/>
        </w:rPr>
      </w:pPr>
      <w:r>
        <w:rPr>
          <w:rFonts w:hint="eastAsia" w:ascii="宋体" w:hAnsi="宋体" w:cs="宋体"/>
          <w:b/>
          <w:bCs/>
          <w:color w:val="auto"/>
          <w:sz w:val="36"/>
          <w:szCs w:val="36"/>
        </w:rPr>
        <w:t>法定代表人或其代理人（签字或者加盖个人名章）：</w:t>
      </w:r>
    </w:p>
    <w:p w14:paraId="14119708">
      <w:pPr>
        <w:pageBreakBefore w:val="0"/>
        <w:kinsoku/>
        <w:overflowPunct/>
        <w:topLinePunct w:val="0"/>
        <w:bidi w:val="0"/>
        <w:spacing w:before="312" w:beforeLines="100" w:after="312" w:afterLines="100" w:line="480" w:lineRule="exact"/>
        <w:ind w:firstLine="720" w:firstLineChars="200"/>
        <w:rPr>
          <w:color w:val="auto"/>
        </w:rPr>
      </w:pPr>
      <w:r>
        <w:rPr>
          <w:rFonts w:hint="eastAsia" w:ascii="宋体" w:hAnsi="宋体" w:cs="宋体"/>
          <w:b/>
          <w:bCs/>
          <w:color w:val="auto"/>
          <w:sz w:val="36"/>
          <w:szCs w:val="36"/>
        </w:rPr>
        <w:t>日期</w:t>
      </w:r>
      <w:r>
        <w:rPr>
          <w:rFonts w:hint="eastAsia" w:ascii="宋体" w:hAnsi="宋体" w:cs="宋体"/>
          <w:color w:val="auto"/>
          <w:sz w:val="36"/>
          <w:szCs w:val="36"/>
        </w:rPr>
        <w:t>：</w:t>
      </w:r>
      <w:r>
        <w:rPr>
          <w:rFonts w:hint="eastAsia" w:ascii="宋体" w:hAnsi="宋体" w:cs="宋体"/>
          <w:b/>
          <w:bCs/>
          <w:color w:val="auto"/>
          <w:sz w:val="36"/>
          <w:szCs w:val="36"/>
        </w:rPr>
        <w:t>年 月 日</w:t>
      </w:r>
      <w:bookmarkStart w:id="24" w:name="_Toc321063835"/>
      <w:bookmarkStart w:id="25" w:name="_Toc508279829"/>
    </w:p>
    <w:p w14:paraId="1F1FC340">
      <w:pPr>
        <w:pStyle w:val="3"/>
        <w:pageBreakBefore w:val="0"/>
        <w:kinsoku/>
        <w:overflowPunct/>
        <w:topLinePunct w:val="0"/>
        <w:bidi w:val="0"/>
        <w:spacing w:before="156" w:after="156" w:line="480" w:lineRule="exact"/>
        <w:rPr>
          <w:rFonts w:hint="eastAsia" w:ascii="仿宋" w:hAnsi="仿宋" w:eastAsia="仿宋" w:cs="仿宋"/>
          <w:color w:val="auto"/>
          <w:sz w:val="28"/>
          <w:szCs w:val="28"/>
        </w:rPr>
      </w:pPr>
    </w:p>
    <w:p w14:paraId="5BA84B52">
      <w:pPr>
        <w:pStyle w:val="3"/>
        <w:pageBreakBefore w:val="0"/>
        <w:kinsoku/>
        <w:overflowPunct/>
        <w:topLinePunct w:val="0"/>
        <w:bidi w:val="0"/>
        <w:spacing w:before="156" w:after="156" w:line="480" w:lineRule="exact"/>
        <w:rPr>
          <w:rFonts w:hint="eastAsia" w:ascii="仿宋" w:hAnsi="仿宋" w:eastAsia="仿宋" w:cs="仿宋"/>
          <w:color w:val="auto"/>
          <w:sz w:val="28"/>
          <w:szCs w:val="28"/>
        </w:rPr>
      </w:pPr>
    </w:p>
    <w:p w14:paraId="5C87474A">
      <w:pPr>
        <w:pStyle w:val="3"/>
        <w:pageBreakBefore w:val="0"/>
        <w:kinsoku/>
        <w:overflowPunct/>
        <w:topLinePunct w:val="0"/>
        <w:bidi w:val="0"/>
        <w:spacing w:before="156" w:after="156" w:line="480" w:lineRule="exact"/>
        <w:rPr>
          <w:rFonts w:hint="eastAsia" w:ascii="仿宋" w:hAnsi="仿宋" w:eastAsia="仿宋" w:cs="仿宋"/>
          <w:color w:val="auto"/>
          <w:sz w:val="28"/>
          <w:szCs w:val="28"/>
        </w:rPr>
      </w:pPr>
    </w:p>
    <w:p w14:paraId="51039B21">
      <w:pPr>
        <w:pStyle w:val="3"/>
        <w:pageBreakBefore w:val="0"/>
        <w:kinsoku/>
        <w:overflowPunct/>
        <w:topLinePunct w:val="0"/>
        <w:bidi w:val="0"/>
        <w:spacing w:before="156" w:after="156" w:line="480" w:lineRule="exact"/>
        <w:rPr>
          <w:rFonts w:hint="eastAsia" w:ascii="仿宋" w:hAnsi="仿宋" w:eastAsia="仿宋" w:cs="仿宋"/>
          <w:color w:val="auto"/>
          <w:sz w:val="28"/>
          <w:szCs w:val="28"/>
        </w:rPr>
      </w:pPr>
    </w:p>
    <w:p w14:paraId="2CD34D45">
      <w:pPr>
        <w:pageBreakBefore w:val="0"/>
        <w:kinsoku/>
        <w:overflowPunct/>
        <w:topLinePunct w:val="0"/>
        <w:bidi w:val="0"/>
        <w:spacing w:line="480" w:lineRule="exact"/>
        <w:rPr>
          <w:rFonts w:hint="eastAsia" w:ascii="仿宋" w:hAnsi="仿宋" w:eastAsia="仿宋" w:cs="仿宋"/>
          <w:color w:val="auto"/>
          <w:sz w:val="28"/>
          <w:szCs w:val="28"/>
        </w:rPr>
      </w:pPr>
      <w:r>
        <w:rPr>
          <w:rFonts w:hint="eastAsia" w:ascii="仿宋" w:hAnsi="仿宋" w:eastAsia="仿宋" w:cs="仿宋"/>
          <w:color w:val="auto"/>
          <w:sz w:val="28"/>
          <w:szCs w:val="28"/>
        </w:rPr>
        <w:br w:type="page"/>
      </w:r>
    </w:p>
    <w:p w14:paraId="6134120F">
      <w:pPr>
        <w:pStyle w:val="3"/>
        <w:pageBreakBefore w:val="0"/>
        <w:kinsoku/>
        <w:overflowPunct/>
        <w:topLinePunct w:val="0"/>
        <w:bidi w:val="0"/>
        <w:spacing w:beforeLines="0" w:after="0" w:afterLines="0" w:line="480" w:lineRule="exact"/>
        <w:ind w:left="0" w:leftChars="0"/>
        <w:jc w:val="center"/>
        <w:rPr>
          <w:rFonts w:hint="eastAsia" w:ascii="方正黑体简体" w:hAnsi="方正黑体简体" w:eastAsia="方正黑体简体" w:cs="方正黑体简体"/>
          <w:b/>
          <w:bCs w:val="0"/>
          <w:color w:val="auto"/>
          <w:spacing w:val="0"/>
          <w:w w:val="100"/>
          <w:kern w:val="2"/>
          <w:sz w:val="32"/>
          <w:szCs w:val="32"/>
          <w:lang w:val="en-US" w:eastAsia="zh-CN" w:bidi="ar-SA"/>
        </w:rPr>
      </w:pPr>
      <w:r>
        <w:rPr>
          <w:rFonts w:hint="eastAsia" w:ascii="方正黑体简体" w:hAnsi="方正黑体简体" w:eastAsia="方正黑体简体" w:cs="方正黑体简体"/>
          <w:b/>
          <w:bCs w:val="0"/>
          <w:color w:val="auto"/>
          <w:spacing w:val="0"/>
          <w:w w:val="100"/>
          <w:kern w:val="2"/>
          <w:sz w:val="32"/>
          <w:szCs w:val="32"/>
          <w:lang w:val="en-US" w:eastAsia="zh-CN" w:bidi="ar-SA"/>
        </w:rPr>
        <w:t>一、参与询价声明</w:t>
      </w:r>
      <w:bookmarkEnd w:id="24"/>
      <w:bookmarkEnd w:id="25"/>
    </w:p>
    <w:p w14:paraId="25A5C469">
      <w:pPr>
        <w:keepNext w:val="0"/>
        <w:keepLines w:val="0"/>
        <w:pageBreakBefore w:val="0"/>
        <w:widowControl w:val="0"/>
        <w:kinsoku/>
        <w:wordWrap/>
        <w:overflowPunct/>
        <w:topLinePunct w:val="0"/>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成都市成华区中医医院：</w:t>
      </w:r>
    </w:p>
    <w:p w14:paraId="636CA664">
      <w:pPr>
        <w:pStyle w:val="9"/>
        <w:keepNext w:val="0"/>
        <w:keepLines w:val="0"/>
        <w:pageBreakBefore w:val="0"/>
        <w:widowControl w:val="0"/>
        <w:kinsoku/>
        <w:wordWrap/>
        <w:overflowPunct/>
        <w:topLinePunct w:val="0"/>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我方自愿参加贵公司组织的本次询价活动。为此，我方向贵单位作如下保证：</w:t>
      </w:r>
    </w:p>
    <w:p w14:paraId="5A3837A6">
      <w:pPr>
        <w:keepNext w:val="0"/>
        <w:keepLines w:val="0"/>
        <w:pageBreakBefore w:val="0"/>
        <w:widowControl w:val="0"/>
        <w:numPr>
          <w:ilvl w:val="0"/>
          <w:numId w:val="0"/>
        </w:numPr>
        <w:kinsoku/>
        <w:wordWrap/>
        <w:overflowPunct/>
        <w:topLinePunct w:val="0"/>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1、我方已认真阅读询价文件的全部内容，对本次采购将作出实质性响应，并且不恶意报价（明显高于市场价格或者低于成本价）。</w:t>
      </w:r>
    </w:p>
    <w:p w14:paraId="39BBB5AB">
      <w:pPr>
        <w:keepNext w:val="0"/>
        <w:keepLines w:val="0"/>
        <w:pageBreakBefore w:val="0"/>
        <w:widowControl w:val="0"/>
        <w:kinsoku/>
        <w:wordWrap/>
        <w:overflowPunct/>
        <w:topLinePunct w:val="0"/>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2、我方接受供应商须知的各项要求，自行承担所有与参与本次询价有关的费用，承诺其在询价有效期限内对我方具有约束力。</w:t>
      </w:r>
    </w:p>
    <w:p w14:paraId="71353D35">
      <w:pPr>
        <w:keepNext w:val="0"/>
        <w:keepLines w:val="0"/>
        <w:pageBreakBefore w:val="0"/>
        <w:widowControl w:val="0"/>
        <w:kinsoku/>
        <w:wordWrap/>
        <w:overflowPunct/>
        <w:topLinePunct w:val="0"/>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3、本声明同时为法定代表人授权书性质。授权代表受本公司法定代表人委托，为我方参与询价活动的合法代表，以我方名义全权处理该项目有关询价、报价、签订合同以及执行合同等一切事宜。</w:t>
      </w:r>
    </w:p>
    <w:p w14:paraId="2279FD29">
      <w:pPr>
        <w:keepNext w:val="0"/>
        <w:keepLines w:val="0"/>
        <w:pageBreakBefore w:val="0"/>
        <w:widowControl w:val="0"/>
        <w:kinsoku/>
        <w:wordWrap/>
        <w:overflowPunct/>
        <w:topLinePunct w:val="0"/>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4、我方同意按照贵单位的要求提供与询价、报价有关的一切数据和资料，并确保其真实性和合法性，如提供不齐，责任自负。</w:t>
      </w:r>
    </w:p>
    <w:p w14:paraId="3CF1DEBE">
      <w:pPr>
        <w:keepNext w:val="0"/>
        <w:keepLines w:val="0"/>
        <w:pageBreakBefore w:val="0"/>
        <w:widowControl w:val="0"/>
        <w:kinsoku/>
        <w:wordWrap/>
        <w:overflowPunct/>
        <w:topLinePunct w:val="0"/>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5、本次报价有效期为递交响应文件截止之日起90天。</w:t>
      </w:r>
    </w:p>
    <w:p w14:paraId="25FAF87D">
      <w:pPr>
        <w:keepNext w:val="0"/>
        <w:keepLines w:val="0"/>
        <w:pageBreakBefore w:val="0"/>
        <w:widowControl w:val="0"/>
        <w:kinsoku/>
        <w:wordWrap/>
        <w:overflowPunct/>
        <w:topLinePunct w:val="0"/>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与本次询价有关的正式通讯为：</w:t>
      </w:r>
    </w:p>
    <w:p w14:paraId="281BA89B">
      <w:pPr>
        <w:keepNext w:val="0"/>
        <w:keepLines w:val="0"/>
        <w:pageBreakBefore w:val="0"/>
        <w:widowControl w:val="0"/>
        <w:kinsoku/>
        <w:wordWrap/>
        <w:overflowPunct/>
        <w:topLinePunct w:val="0"/>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地址：邮编：</w:t>
      </w:r>
    </w:p>
    <w:p w14:paraId="482009F1">
      <w:pPr>
        <w:keepNext w:val="0"/>
        <w:keepLines w:val="0"/>
        <w:pageBreakBefore w:val="0"/>
        <w:widowControl w:val="0"/>
        <w:kinsoku/>
        <w:wordWrap/>
        <w:overflowPunct/>
        <w:topLinePunct w:val="0"/>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电话：传真：</w:t>
      </w:r>
    </w:p>
    <w:p w14:paraId="102A2EE8">
      <w:pPr>
        <w:keepNext w:val="0"/>
        <w:keepLines w:val="0"/>
        <w:pageBreakBefore w:val="0"/>
        <w:widowControl w:val="0"/>
        <w:kinsoku/>
        <w:wordWrap/>
        <w:overflowPunct/>
        <w:topLinePunct w:val="0"/>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特此声明。</w:t>
      </w:r>
    </w:p>
    <w:p w14:paraId="3D563147">
      <w:pPr>
        <w:keepNext w:val="0"/>
        <w:keepLines w:val="0"/>
        <w:pageBreakBefore w:val="0"/>
        <w:widowControl w:val="0"/>
        <w:kinsoku/>
        <w:wordWrap/>
        <w:overflowPunct/>
        <w:topLinePunct w:val="0"/>
        <w:bidi w:val="0"/>
        <w:adjustRightInd w:val="0"/>
        <w:snapToGrid/>
        <w:spacing w:after="0" w:line="560" w:lineRule="exact"/>
        <w:ind w:firstLine="640" w:firstLineChars="200"/>
        <w:jc w:val="left"/>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供应商名称：（盖单位公章）</w:t>
      </w:r>
    </w:p>
    <w:p w14:paraId="2EAD5712">
      <w:pPr>
        <w:keepNext w:val="0"/>
        <w:keepLines w:val="0"/>
        <w:pageBreakBefore w:val="0"/>
        <w:widowControl w:val="0"/>
        <w:kinsoku/>
        <w:wordWrap/>
        <w:overflowPunct/>
        <w:topLinePunct w:val="0"/>
        <w:bidi w:val="0"/>
        <w:adjustRightInd w:val="0"/>
        <w:snapToGrid/>
        <w:spacing w:after="0" w:line="560" w:lineRule="exact"/>
        <w:ind w:firstLine="640" w:firstLineChars="200"/>
        <w:jc w:val="left"/>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法定代表人或授权代表（签字或者加盖个人名章）：</w:t>
      </w:r>
    </w:p>
    <w:p w14:paraId="4AF2250E">
      <w:pPr>
        <w:keepNext w:val="0"/>
        <w:keepLines w:val="0"/>
        <w:pageBreakBefore w:val="0"/>
        <w:widowControl w:val="0"/>
        <w:kinsoku/>
        <w:wordWrap/>
        <w:overflowPunct/>
        <w:topLinePunct w:val="0"/>
        <w:bidi w:val="0"/>
        <w:adjustRightInd w:val="0"/>
        <w:snapToGrid/>
        <w:spacing w:after="0" w:line="560" w:lineRule="exact"/>
        <w:ind w:firstLine="640" w:firstLineChars="200"/>
        <w:jc w:val="left"/>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日期：年月日</w:t>
      </w:r>
    </w:p>
    <w:p w14:paraId="693820F3">
      <w:pPr>
        <w:rPr>
          <w:rFonts w:hint="eastAsia" w:ascii="方正黑体简体" w:hAnsi="方正黑体简体" w:eastAsia="方正黑体简体" w:cs="方正黑体简体"/>
          <w:b/>
          <w:bCs w:val="0"/>
          <w:color w:val="auto"/>
          <w:spacing w:val="0"/>
          <w:w w:val="100"/>
          <w:kern w:val="2"/>
          <w:sz w:val="32"/>
          <w:szCs w:val="32"/>
          <w:lang w:val="en-US" w:eastAsia="zh-CN" w:bidi="ar-SA"/>
        </w:rPr>
      </w:pPr>
      <w:r>
        <w:rPr>
          <w:rFonts w:hint="eastAsia" w:ascii="方正黑体简体" w:hAnsi="方正黑体简体" w:eastAsia="方正黑体简体" w:cs="方正黑体简体"/>
          <w:b/>
          <w:bCs w:val="0"/>
          <w:color w:val="auto"/>
          <w:spacing w:val="0"/>
          <w:w w:val="100"/>
          <w:kern w:val="2"/>
          <w:sz w:val="32"/>
          <w:szCs w:val="32"/>
          <w:lang w:val="en-US" w:eastAsia="zh-CN" w:bidi="ar-SA"/>
        </w:rPr>
        <w:br w:type="page"/>
      </w:r>
    </w:p>
    <w:p w14:paraId="468469EB">
      <w:pPr>
        <w:pStyle w:val="3"/>
        <w:pageBreakBefore w:val="0"/>
        <w:kinsoku/>
        <w:overflowPunct/>
        <w:topLinePunct w:val="0"/>
        <w:bidi w:val="0"/>
        <w:spacing w:beforeLines="0" w:after="0" w:afterLines="0" w:line="480" w:lineRule="exact"/>
        <w:ind w:left="0" w:leftChars="0"/>
        <w:jc w:val="center"/>
        <w:rPr>
          <w:rFonts w:hint="eastAsia" w:ascii="方正黑体简体" w:hAnsi="方正黑体简体" w:eastAsia="方正黑体简体" w:cs="方正黑体简体"/>
          <w:b/>
          <w:bCs w:val="0"/>
          <w:color w:val="auto"/>
          <w:spacing w:val="0"/>
          <w:w w:val="100"/>
          <w:kern w:val="2"/>
          <w:sz w:val="32"/>
          <w:szCs w:val="32"/>
          <w:lang w:val="en-US" w:eastAsia="zh-CN" w:bidi="ar-SA"/>
        </w:rPr>
      </w:pPr>
      <w:r>
        <w:rPr>
          <w:rFonts w:hint="eastAsia" w:ascii="方正黑体简体" w:hAnsi="方正黑体简体" w:eastAsia="方正黑体简体" w:cs="方正黑体简体"/>
          <w:b/>
          <w:bCs w:val="0"/>
          <w:color w:val="auto"/>
          <w:spacing w:val="0"/>
          <w:w w:val="100"/>
          <w:kern w:val="2"/>
          <w:sz w:val="32"/>
          <w:szCs w:val="32"/>
          <w:lang w:val="en-US" w:eastAsia="zh-CN" w:bidi="ar-SA"/>
        </w:rPr>
        <w:t>二、相关证明文件格式</w:t>
      </w:r>
    </w:p>
    <w:p w14:paraId="60E0426C">
      <w:pPr>
        <w:pageBreakBefore w:val="0"/>
        <w:kinsoku/>
        <w:overflowPunct/>
        <w:topLinePunct w:val="0"/>
        <w:bidi w:val="0"/>
        <w:adjustRightInd w:val="0"/>
        <w:spacing w:after="0" w:line="480" w:lineRule="exact"/>
        <w:ind w:left="0" w:leftChars="0" w:firstLine="640" w:firstLineChars="200"/>
        <w:jc w:val="center"/>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1-1法定代表人资格证明书</w:t>
      </w:r>
    </w:p>
    <w:p w14:paraId="25046774">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单位名称：</w:t>
      </w:r>
    </w:p>
    <w:p w14:paraId="35018BB5">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地址：</w:t>
      </w:r>
    </w:p>
    <w:p w14:paraId="17596BEF">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姓名：性别：年龄：职务：</w:t>
      </w:r>
    </w:p>
    <w:p w14:paraId="5C8E66BF">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本人系（供应商名称）的法定代表人。就参加贵单位组织的采购编号为（CG2026-43）的（成都市成华区中医医院2026年五金用品采购项目）询价项目的报价，签署上述项目的响应文件及合同的执行、完成、服务，签署合同和处理与之有关的一切事务。</w:t>
      </w:r>
    </w:p>
    <w:p w14:paraId="5E088CB2">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特此证明。</w:t>
      </w:r>
    </w:p>
    <w:p w14:paraId="090A644E">
      <w:pPr>
        <w:pStyle w:val="8"/>
        <w:pageBreakBefore w:val="0"/>
        <w:kinsoku/>
        <w:overflowPunct/>
        <w:topLinePunct w:val="0"/>
        <w:bidi w:val="0"/>
        <w:spacing w:after="0" w:line="480" w:lineRule="exact"/>
        <w:ind w:left="0" w:leftChars="0" w:firstLine="0" w:firstLineChars="0"/>
        <w:jc w:val="left"/>
        <w:rPr>
          <w:rFonts w:hint="eastAsia" w:ascii="方正仿宋简体" w:hAnsi="方正仿宋简体" w:eastAsia="方正仿宋简体" w:cs="方正仿宋简体"/>
          <w:color w:val="auto"/>
          <w:sz w:val="24"/>
          <w:szCs w:val="24"/>
        </w:rPr>
      </w:pPr>
    </w:p>
    <w:p w14:paraId="6EB6BD6E">
      <w:pPr>
        <w:pStyle w:val="8"/>
        <w:pageBreakBefore w:val="0"/>
        <w:kinsoku/>
        <w:overflowPunct/>
        <w:topLinePunct w:val="0"/>
        <w:bidi w:val="0"/>
        <w:spacing w:after="0" w:line="480" w:lineRule="exact"/>
        <w:ind w:left="0" w:leftChars="0" w:firstLine="0" w:firstLineChars="0"/>
        <w:jc w:val="both"/>
        <w:rPr>
          <w:rFonts w:hint="eastAsia" w:ascii="方正仿宋简体" w:hAnsi="方正仿宋简体" w:eastAsia="方正仿宋简体" w:cs="方正仿宋简体"/>
          <w:b/>
          <w:color w:val="auto"/>
          <w:sz w:val="24"/>
          <w:szCs w:val="24"/>
        </w:rPr>
      </w:pPr>
    </w:p>
    <w:p w14:paraId="738E0E88">
      <w:pPr>
        <w:pStyle w:val="8"/>
        <w:pageBreakBefore w:val="0"/>
        <w:kinsoku/>
        <w:overflowPunct/>
        <w:topLinePunct w:val="0"/>
        <w:bidi w:val="0"/>
        <w:spacing w:after="0" w:line="480" w:lineRule="exact"/>
        <w:ind w:left="0" w:leftChars="0" w:firstLine="0"/>
        <w:rPr>
          <w:rFonts w:hint="eastAsia" w:ascii="方正仿宋简体" w:hAnsi="方正仿宋简体" w:eastAsia="方正仿宋简体" w:cs="方正仿宋简体"/>
          <w:b/>
          <w:color w:val="auto"/>
          <w:sz w:val="24"/>
          <w:szCs w:val="24"/>
        </w:rPr>
      </w:pPr>
    </w:p>
    <w:p w14:paraId="2BD07510">
      <w:pPr>
        <w:pStyle w:val="8"/>
        <w:pageBreakBefore w:val="0"/>
        <w:kinsoku/>
        <w:overflowPunct/>
        <w:topLinePunct w:val="0"/>
        <w:bidi w:val="0"/>
        <w:spacing w:after="0" w:line="480" w:lineRule="exact"/>
        <w:ind w:left="0" w:leftChars="0" w:firstLine="0" w:firstLineChars="0"/>
        <w:jc w:val="center"/>
        <w:rPr>
          <w:rFonts w:hint="eastAsia" w:ascii="方正仿宋简体" w:hAnsi="方正仿宋简体" w:eastAsia="方正仿宋简体" w:cs="方正仿宋简体"/>
          <w:b/>
          <w:color w:val="auto"/>
          <w:sz w:val="24"/>
          <w:szCs w:val="24"/>
        </w:rPr>
      </w:pPr>
      <w:r>
        <w:rPr>
          <w:rFonts w:hint="eastAsia" w:ascii="方正仿宋简体" w:hAnsi="方正仿宋简体" w:eastAsia="方正仿宋简体" w:cs="方正仿宋简体"/>
          <w:b/>
          <w:color w:val="auto"/>
          <w:sz w:val="24"/>
          <w:szCs w:val="24"/>
        </w:rPr>
        <w:t>（※此处请附法定代表人身份证正反两面复印件※）</w:t>
      </w:r>
    </w:p>
    <w:p w14:paraId="7727B1D0">
      <w:pPr>
        <w:pageBreakBefore w:val="0"/>
        <w:kinsoku/>
        <w:overflowPunct/>
        <w:topLinePunct w:val="0"/>
        <w:bidi w:val="0"/>
        <w:spacing w:after="0" w:line="480" w:lineRule="exact"/>
        <w:ind w:left="0" w:leftChars="0"/>
        <w:rPr>
          <w:rFonts w:hint="eastAsia" w:ascii="方正仿宋简体" w:hAnsi="方正仿宋简体" w:eastAsia="方正仿宋简体" w:cs="方正仿宋简体"/>
          <w:color w:val="auto"/>
          <w:sz w:val="24"/>
          <w:szCs w:val="24"/>
        </w:rPr>
      </w:pPr>
    </w:p>
    <w:p w14:paraId="48DD71F2">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供应商名称：（盖单位公章）</w:t>
      </w:r>
    </w:p>
    <w:p w14:paraId="726934A4">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法定代表人（签字或者加盖个人名章）：</w:t>
      </w:r>
    </w:p>
    <w:p w14:paraId="49156EB7">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日期：年月日</w:t>
      </w:r>
    </w:p>
    <w:p w14:paraId="56453520">
      <w:pPr>
        <w:pageBreakBefore w:val="0"/>
        <w:kinsoku/>
        <w:overflowPunct/>
        <w:topLinePunct w:val="0"/>
        <w:bidi w:val="0"/>
        <w:adjustRightInd w:val="0"/>
        <w:spacing w:after="0" w:line="480" w:lineRule="exact"/>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790B123A">
      <w:pPr>
        <w:pageBreakBefore w:val="0"/>
        <w:kinsoku/>
        <w:overflowPunct/>
        <w:topLinePunct w:val="0"/>
        <w:bidi w:val="0"/>
        <w:spacing w:after="0" w:line="480" w:lineRule="exact"/>
        <w:ind w:left="0" w:leftChars="0"/>
        <w:jc w:val="both"/>
        <w:rPr>
          <w:rFonts w:hint="eastAsia" w:ascii="方正仿宋简体" w:hAnsi="方正仿宋简体" w:eastAsia="方正仿宋简体" w:cs="方正仿宋简体"/>
          <w:b/>
          <w:color w:val="auto"/>
          <w:kern w:val="12"/>
          <w:sz w:val="24"/>
          <w:szCs w:val="24"/>
        </w:rPr>
      </w:pPr>
      <w:bookmarkStart w:id="26" w:name="_4.6__"/>
      <w:bookmarkEnd w:id="26"/>
      <w:r>
        <w:rPr>
          <w:rFonts w:hint="eastAsia" w:ascii="方正仿宋简体" w:hAnsi="方正仿宋简体" w:eastAsia="方正仿宋简体" w:cs="方正仿宋简体"/>
          <w:b/>
          <w:color w:val="auto"/>
          <w:kern w:val="12"/>
          <w:sz w:val="24"/>
          <w:szCs w:val="24"/>
        </w:rPr>
        <w:t>注意：法定代表人参加本采购项目</w:t>
      </w:r>
      <w:r>
        <w:rPr>
          <w:rFonts w:hint="eastAsia" w:ascii="方正仿宋简体" w:hAnsi="方正仿宋简体" w:eastAsia="方正仿宋简体" w:cs="方正仿宋简体"/>
          <w:b/>
          <w:color w:val="auto"/>
          <w:kern w:val="12"/>
          <w:sz w:val="24"/>
          <w:szCs w:val="24"/>
          <w:lang w:eastAsia="zh-CN"/>
        </w:rPr>
        <w:t>询价</w:t>
      </w:r>
      <w:r>
        <w:rPr>
          <w:rFonts w:hint="eastAsia" w:ascii="方正仿宋简体" w:hAnsi="方正仿宋简体" w:eastAsia="方正仿宋简体" w:cs="方正仿宋简体"/>
          <w:b/>
          <w:color w:val="auto"/>
          <w:kern w:val="12"/>
          <w:sz w:val="24"/>
          <w:szCs w:val="24"/>
        </w:rPr>
        <w:t>报价的，仅须出具此证明书。</w:t>
      </w:r>
    </w:p>
    <w:p w14:paraId="0EC6F180">
      <w:pPr>
        <w:rPr>
          <w:rFonts w:hint="eastAsia" w:ascii="方正仿宋简体" w:hAnsi="方正仿宋简体" w:eastAsia="方正仿宋简体" w:cs="方正仿宋简体"/>
          <w:b/>
          <w:color w:val="auto"/>
          <w:kern w:val="12"/>
          <w:sz w:val="24"/>
          <w:szCs w:val="24"/>
        </w:rPr>
      </w:pPr>
      <w:r>
        <w:rPr>
          <w:rFonts w:hint="eastAsia" w:ascii="方正仿宋简体" w:hAnsi="方正仿宋简体" w:eastAsia="方正仿宋简体" w:cs="方正仿宋简体"/>
          <w:b/>
          <w:color w:val="auto"/>
          <w:kern w:val="12"/>
          <w:sz w:val="24"/>
          <w:szCs w:val="24"/>
        </w:rPr>
        <w:br w:type="page"/>
      </w:r>
    </w:p>
    <w:p w14:paraId="3F23EDFA">
      <w:pPr>
        <w:pageBreakBefore w:val="0"/>
        <w:kinsoku/>
        <w:overflowPunct/>
        <w:topLinePunct w:val="0"/>
        <w:bidi w:val="0"/>
        <w:spacing w:after="0" w:line="480" w:lineRule="exact"/>
        <w:ind w:left="0" w:leftChars="0"/>
        <w:jc w:val="center"/>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1-2</w:t>
      </w:r>
    </w:p>
    <w:p w14:paraId="6173079B">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法定代表人授权书：</w:t>
      </w:r>
    </w:p>
    <w:p w14:paraId="14F7A273">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本授权声明：（单位名称）,（法定代表人姓名、职务）授权（被授权人姓名、职务）为我方参加贵单位2026年五金用品采购项目（采购编号：CG2026-43）询价活动的合法代表，以我方名义全权处理该项目有关磋商、报价、签订合同以及执行合同等一切事宜。</w:t>
      </w:r>
    </w:p>
    <w:p w14:paraId="7B1FC0C8">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特此声明。</w:t>
      </w:r>
    </w:p>
    <w:p w14:paraId="0C33C2E7">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38C8D057">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供应商名称：（盖单位公章）</w:t>
      </w:r>
    </w:p>
    <w:p w14:paraId="0AED6AD5">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法定代表人（签字或者加盖个人名章）：</w:t>
      </w:r>
    </w:p>
    <w:p w14:paraId="51281CF5">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授权代表（签字或者加盖个人名章）：</w:t>
      </w:r>
    </w:p>
    <w:p w14:paraId="0AEBC9F5">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日期：年月日</w:t>
      </w:r>
    </w:p>
    <w:p w14:paraId="12AF8583">
      <w:pPr>
        <w:pageBreakBefore w:val="0"/>
        <w:kinsoku/>
        <w:overflowPunct/>
        <w:topLinePunct w:val="0"/>
        <w:bidi w:val="0"/>
        <w:spacing w:after="0" w:line="480" w:lineRule="exact"/>
        <w:ind w:left="0" w:leftChars="0"/>
        <w:rPr>
          <w:rFonts w:hint="eastAsia" w:ascii="方正仿宋简体" w:hAnsi="方正仿宋简体" w:eastAsia="方正仿宋简体" w:cs="方正仿宋简体"/>
          <w:color w:val="auto"/>
          <w:sz w:val="24"/>
          <w:szCs w:val="24"/>
        </w:rPr>
      </w:pPr>
    </w:p>
    <w:p w14:paraId="72A1AD55">
      <w:pPr>
        <w:pageBreakBefore w:val="0"/>
        <w:kinsoku/>
        <w:overflowPunct/>
        <w:topLinePunct w:val="0"/>
        <w:bidi w:val="0"/>
        <w:spacing w:after="0" w:line="480" w:lineRule="exact"/>
        <w:ind w:left="0" w:leftChars="0"/>
        <w:rPr>
          <w:rFonts w:hint="eastAsia" w:ascii="方正仿宋简体" w:hAnsi="方正仿宋简体" w:eastAsia="方正仿宋简体" w:cs="方正仿宋简体"/>
          <w:color w:val="auto"/>
          <w:sz w:val="24"/>
          <w:szCs w:val="24"/>
        </w:rPr>
      </w:pPr>
    </w:p>
    <w:p w14:paraId="3F837F4E">
      <w:pPr>
        <w:pStyle w:val="8"/>
        <w:pageBreakBefore w:val="0"/>
        <w:kinsoku/>
        <w:overflowPunct/>
        <w:topLinePunct w:val="0"/>
        <w:bidi w:val="0"/>
        <w:spacing w:after="0" w:line="480" w:lineRule="exact"/>
        <w:ind w:left="0" w:leftChars="0" w:firstLine="616" w:firstLineChars="257"/>
        <w:jc w:val="center"/>
        <w:rPr>
          <w:rFonts w:hint="eastAsia" w:ascii="方正仿宋简体" w:hAnsi="方正仿宋简体" w:eastAsia="方正仿宋简体" w:cs="方正仿宋简体"/>
          <w:b/>
          <w:color w:val="auto"/>
          <w:sz w:val="24"/>
          <w:szCs w:val="24"/>
        </w:rPr>
      </w:pPr>
      <w:r>
        <w:rPr>
          <w:rFonts w:hint="eastAsia" w:ascii="方正仿宋简体" w:hAnsi="方正仿宋简体" w:eastAsia="方正仿宋简体" w:cs="方正仿宋简体"/>
          <w:b/>
          <w:color w:val="auto"/>
          <w:sz w:val="24"/>
          <w:szCs w:val="24"/>
        </w:rPr>
        <w:t>（※此处请附法定代表人身份证正反两面复印件※）</w:t>
      </w:r>
    </w:p>
    <w:p w14:paraId="32B79CB1">
      <w:pPr>
        <w:pageBreakBefore w:val="0"/>
        <w:kinsoku/>
        <w:overflowPunct/>
        <w:topLinePunct w:val="0"/>
        <w:bidi w:val="0"/>
        <w:spacing w:after="0" w:line="480" w:lineRule="exact"/>
        <w:ind w:left="0" w:leftChars="0"/>
        <w:rPr>
          <w:rFonts w:hint="eastAsia" w:ascii="方正仿宋简体" w:hAnsi="方正仿宋简体" w:eastAsia="方正仿宋简体" w:cs="方正仿宋简体"/>
          <w:color w:val="auto"/>
          <w:sz w:val="24"/>
          <w:szCs w:val="24"/>
        </w:rPr>
      </w:pPr>
    </w:p>
    <w:p w14:paraId="5590D8DF">
      <w:pPr>
        <w:pStyle w:val="7"/>
        <w:pageBreakBefore w:val="0"/>
        <w:kinsoku/>
        <w:overflowPunct/>
        <w:topLinePunct w:val="0"/>
        <w:bidi w:val="0"/>
        <w:spacing w:after="0" w:line="480" w:lineRule="exact"/>
        <w:ind w:left="0" w:leftChars="0"/>
        <w:rPr>
          <w:rFonts w:hint="eastAsia" w:ascii="方正仿宋简体" w:hAnsi="方正仿宋简体" w:eastAsia="方正仿宋简体" w:cs="方正仿宋简体"/>
          <w:color w:val="auto"/>
          <w:sz w:val="24"/>
          <w:szCs w:val="24"/>
        </w:rPr>
      </w:pPr>
    </w:p>
    <w:p w14:paraId="30DCB642">
      <w:pPr>
        <w:pStyle w:val="8"/>
        <w:pageBreakBefore w:val="0"/>
        <w:kinsoku/>
        <w:overflowPunct/>
        <w:topLinePunct w:val="0"/>
        <w:bidi w:val="0"/>
        <w:spacing w:after="0" w:line="480" w:lineRule="exact"/>
        <w:ind w:left="0" w:leftChars="0" w:firstLine="616" w:firstLineChars="257"/>
        <w:jc w:val="center"/>
        <w:rPr>
          <w:rFonts w:hint="eastAsia" w:ascii="方正仿宋简体" w:hAnsi="方正仿宋简体" w:eastAsia="方正仿宋简体" w:cs="方正仿宋简体"/>
          <w:b/>
          <w:color w:val="auto"/>
          <w:sz w:val="24"/>
          <w:szCs w:val="24"/>
        </w:rPr>
      </w:pPr>
      <w:r>
        <w:rPr>
          <w:rFonts w:hint="eastAsia" w:ascii="方正仿宋简体" w:hAnsi="方正仿宋简体" w:eastAsia="方正仿宋简体" w:cs="方正仿宋简体"/>
          <w:b/>
          <w:color w:val="auto"/>
          <w:sz w:val="24"/>
          <w:szCs w:val="24"/>
        </w:rPr>
        <w:t>（※此处请附被授权人身份证正反两面复印件※）</w:t>
      </w:r>
    </w:p>
    <w:p w14:paraId="1E48D440">
      <w:pPr>
        <w:pageBreakBefore w:val="0"/>
        <w:kinsoku/>
        <w:overflowPunct/>
        <w:topLinePunct w:val="0"/>
        <w:bidi w:val="0"/>
        <w:spacing w:after="0" w:line="480" w:lineRule="exact"/>
        <w:ind w:left="0" w:leftChars="0"/>
        <w:rPr>
          <w:rFonts w:hint="eastAsia" w:ascii="方正仿宋简体" w:hAnsi="方正仿宋简体" w:eastAsia="方正仿宋简体" w:cs="方正仿宋简体"/>
          <w:color w:val="auto"/>
          <w:sz w:val="24"/>
          <w:szCs w:val="24"/>
        </w:rPr>
      </w:pPr>
    </w:p>
    <w:p w14:paraId="6B035FA8">
      <w:pPr>
        <w:pageBreakBefore w:val="0"/>
        <w:kinsoku/>
        <w:overflowPunct/>
        <w:topLinePunct w:val="0"/>
        <w:bidi w:val="0"/>
        <w:spacing w:after="0" w:line="480" w:lineRule="exact"/>
        <w:ind w:left="0" w:leftChars="0"/>
        <w:rPr>
          <w:rFonts w:hint="eastAsia" w:ascii="方正仿宋简体" w:hAnsi="方正仿宋简体" w:eastAsia="方正仿宋简体" w:cs="方正仿宋简体"/>
          <w:color w:val="auto"/>
          <w:sz w:val="24"/>
          <w:szCs w:val="24"/>
        </w:rPr>
      </w:pPr>
    </w:p>
    <w:p w14:paraId="7B79AA03">
      <w:pPr>
        <w:pageBreakBefore w:val="0"/>
        <w:kinsoku/>
        <w:overflowPunct/>
        <w:topLinePunct w:val="0"/>
        <w:bidi w:val="0"/>
        <w:spacing w:after="0" w:line="480" w:lineRule="exact"/>
        <w:ind w:left="0" w:leftChars="0"/>
        <w:rPr>
          <w:rFonts w:hint="eastAsia" w:ascii="方正仿宋简体" w:hAnsi="方正仿宋简体" w:eastAsia="方正仿宋简体" w:cs="方正仿宋简体"/>
          <w:b/>
          <w:color w:val="auto"/>
          <w:kern w:val="12"/>
          <w:sz w:val="24"/>
          <w:szCs w:val="24"/>
        </w:rPr>
      </w:pPr>
      <w:r>
        <w:rPr>
          <w:rFonts w:hint="eastAsia" w:ascii="方正仿宋简体" w:hAnsi="方正仿宋简体" w:eastAsia="方正仿宋简体" w:cs="方正仿宋简体"/>
          <w:b/>
          <w:color w:val="auto"/>
          <w:kern w:val="12"/>
          <w:sz w:val="24"/>
          <w:szCs w:val="24"/>
        </w:rPr>
        <w:t>注意：法定代表人的授权委托人参加本采购项目</w:t>
      </w:r>
      <w:r>
        <w:rPr>
          <w:rFonts w:hint="eastAsia" w:ascii="方正仿宋简体" w:hAnsi="方正仿宋简体" w:eastAsia="方正仿宋简体" w:cs="方正仿宋简体"/>
          <w:b/>
          <w:color w:val="auto"/>
          <w:kern w:val="12"/>
          <w:sz w:val="24"/>
          <w:szCs w:val="24"/>
          <w:lang w:eastAsia="zh-CN"/>
        </w:rPr>
        <w:t>询价</w:t>
      </w:r>
      <w:r>
        <w:rPr>
          <w:rFonts w:hint="eastAsia" w:ascii="方正仿宋简体" w:hAnsi="方正仿宋简体" w:eastAsia="方正仿宋简体" w:cs="方正仿宋简体"/>
          <w:b/>
          <w:color w:val="auto"/>
          <w:kern w:val="12"/>
          <w:sz w:val="24"/>
          <w:szCs w:val="24"/>
        </w:rPr>
        <w:t>报价的，仅须出具此授权委托书。</w:t>
      </w:r>
    </w:p>
    <w:p w14:paraId="195CCB86">
      <w:pPr>
        <w:pageBreakBefore w:val="0"/>
        <w:kinsoku/>
        <w:overflowPunct/>
        <w:topLinePunct w:val="0"/>
        <w:bidi w:val="0"/>
        <w:spacing w:after="0" w:line="480" w:lineRule="exact"/>
        <w:ind w:left="0" w:leftChars="0"/>
        <w:rPr>
          <w:rFonts w:hint="eastAsia" w:ascii="方正仿宋简体" w:hAnsi="方正仿宋简体" w:eastAsia="方正仿宋简体" w:cs="方正仿宋简体"/>
          <w:color w:val="auto"/>
          <w:sz w:val="24"/>
          <w:szCs w:val="24"/>
        </w:rPr>
      </w:pPr>
    </w:p>
    <w:p w14:paraId="694883A4">
      <w:pPr>
        <w:rPr>
          <w:rFonts w:hint="eastAsia" w:ascii="方正黑体简体" w:hAnsi="方正黑体简体" w:eastAsia="方正黑体简体" w:cs="方正黑体简体"/>
          <w:b/>
          <w:bCs w:val="0"/>
          <w:color w:val="auto"/>
          <w:spacing w:val="0"/>
          <w:w w:val="100"/>
          <w:kern w:val="2"/>
          <w:sz w:val="32"/>
          <w:szCs w:val="32"/>
          <w:lang w:val="en-US" w:eastAsia="zh-CN" w:bidi="ar-SA"/>
        </w:rPr>
      </w:pPr>
      <w:r>
        <w:rPr>
          <w:rFonts w:hint="eastAsia" w:ascii="方正黑体简体" w:hAnsi="方正黑体简体" w:eastAsia="方正黑体简体" w:cs="方正黑体简体"/>
          <w:b/>
          <w:bCs w:val="0"/>
          <w:color w:val="auto"/>
          <w:spacing w:val="0"/>
          <w:w w:val="100"/>
          <w:kern w:val="2"/>
          <w:sz w:val="32"/>
          <w:szCs w:val="32"/>
          <w:lang w:val="en-US" w:eastAsia="zh-CN" w:bidi="ar-SA"/>
        </w:rPr>
        <w:br w:type="page"/>
      </w:r>
    </w:p>
    <w:p w14:paraId="349F589E">
      <w:pPr>
        <w:pageBreakBefore w:val="0"/>
        <w:numPr>
          <w:ilvl w:val="0"/>
          <w:numId w:val="0"/>
        </w:numPr>
        <w:kinsoku/>
        <w:overflowPunct/>
        <w:topLinePunct w:val="0"/>
        <w:bidi w:val="0"/>
        <w:spacing w:after="0" w:line="480" w:lineRule="exact"/>
        <w:ind w:leftChars="200"/>
        <w:jc w:val="both"/>
        <w:rPr>
          <w:rFonts w:hint="eastAsia" w:ascii="方正黑体简体" w:hAnsi="方正黑体简体" w:eastAsia="方正黑体简体" w:cs="方正黑体简体"/>
          <w:b/>
          <w:bCs w:val="0"/>
          <w:color w:val="auto"/>
          <w:spacing w:val="0"/>
          <w:w w:val="100"/>
          <w:kern w:val="2"/>
          <w:sz w:val="32"/>
          <w:szCs w:val="32"/>
          <w:lang w:val="en-US" w:eastAsia="zh-CN" w:bidi="ar-SA"/>
        </w:rPr>
      </w:pPr>
      <w:r>
        <w:rPr>
          <w:rFonts w:hint="eastAsia" w:ascii="方正黑体简体" w:hAnsi="方正黑体简体" w:eastAsia="方正黑体简体" w:cs="方正黑体简体"/>
          <w:b/>
          <w:bCs w:val="0"/>
          <w:color w:val="auto"/>
          <w:spacing w:val="0"/>
          <w:w w:val="100"/>
          <w:kern w:val="2"/>
          <w:sz w:val="32"/>
          <w:szCs w:val="32"/>
          <w:lang w:val="en-US" w:eastAsia="zh-CN" w:bidi="ar-SA"/>
        </w:rPr>
        <w:t>三、承诺函</w:t>
      </w:r>
    </w:p>
    <w:p w14:paraId="60177917">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成都市成华区中医医院：</w:t>
      </w:r>
      <w:r>
        <w:rPr>
          <w:rFonts w:hint="eastAsia" w:ascii="方正仿宋简体" w:hAnsi="方正仿宋简体" w:eastAsia="方正仿宋简体" w:cs="方正仿宋简体"/>
          <w:b w:val="0"/>
          <w:bCs/>
          <w:color w:val="auto"/>
          <w:spacing w:val="0"/>
          <w:w w:val="100"/>
          <w:kern w:val="2"/>
          <w:sz w:val="32"/>
          <w:szCs w:val="32"/>
          <w:lang w:val="en-US" w:eastAsia="zh-CN" w:bidi="ar-SA"/>
        </w:rPr>
        <w:tab/>
      </w:r>
    </w:p>
    <w:p w14:paraId="7F8D636F">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我公司作为本次采购项目的供应商，根据采购文件要求，现郑重承诺如下：</w:t>
      </w:r>
    </w:p>
    <w:p w14:paraId="6E2C91BB">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一、具备《中华人民共和国政府采购法》第二十二条第一款和本项目规定的条件：</w:t>
      </w:r>
    </w:p>
    <w:p w14:paraId="3EDFAF3D">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（一）具有独立承担民事责任的能力；</w:t>
      </w:r>
    </w:p>
    <w:p w14:paraId="26529E30">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（二）具有良好的商业信誉和健全的财务会计制度；</w:t>
      </w:r>
    </w:p>
    <w:p w14:paraId="4A8B67E9">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（三）具有履行合同所必需的设备和专业技术能力；</w:t>
      </w:r>
    </w:p>
    <w:p w14:paraId="611E32A1">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（四）有依法缴纳税收和社会保障资金的良好记录；</w:t>
      </w:r>
    </w:p>
    <w:p w14:paraId="5E893449">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（五）参加采购活动前三年内，在经营活动中没有重大违法记录；</w:t>
      </w:r>
    </w:p>
    <w:p w14:paraId="50A7C0A4">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（六）根据采购项目提出的特殊条件。</w:t>
      </w:r>
    </w:p>
    <w:p w14:paraId="4E96318A">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二、完全接受和满足本项目询价文件中规定的实质性要求，如对询价文件有异议，已经在递交响应文件截止时间届满前依法进行维权救济，不存在对询价文件有异议的同时又参加询价以求侥幸成交或者为实现其他非法目的的行为。</w:t>
      </w:r>
    </w:p>
    <w:p w14:paraId="72F74C6D">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三、在参加本次采购活动中，不存在与单位负责人为同一人或者存在直接控股、管理关系的其他供应商参与同一合同项下的采购活动的行为。</w:t>
      </w:r>
    </w:p>
    <w:p w14:paraId="143BF4E0">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四、在参加本次采购活动中，不存在和其他供应商在同一合同项下的采购项目中，同时委托同一个自然人、同一家庭的人员、同一单位的人员作为代理人的行为。</w:t>
      </w:r>
    </w:p>
    <w:p w14:paraId="5B2DF1D7">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五、响应文件中提供的能够给予贵单位带来优惠、好处的任何资料和技术、服务、商务等响应承诺情况都是真实的、有效的、合法的。</w:t>
      </w:r>
    </w:p>
    <w:p w14:paraId="0CA3B55A">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本公司对上述承诺的内容事项真实性负责。如经查实上述承诺的内容事项存在虚假，我公司愿意接受以提供虚假材料谋取成交的法律责任。</w:t>
      </w:r>
    </w:p>
    <w:p w14:paraId="7F70F4EA">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供应商名称：（盖单位公章）</w:t>
      </w:r>
    </w:p>
    <w:p w14:paraId="2B70B031">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法定代表人或授权代表（签字或者加盖个人名章）：</w:t>
      </w:r>
    </w:p>
    <w:p w14:paraId="497BE169">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日期：年月日</w:t>
      </w:r>
    </w:p>
    <w:p w14:paraId="0AD69C15">
      <w:pPr>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br w:type="page"/>
      </w:r>
    </w:p>
    <w:p w14:paraId="02482702">
      <w:pPr>
        <w:pageBreakBefore w:val="0"/>
        <w:kinsoku/>
        <w:overflowPunct/>
        <w:topLinePunct w:val="0"/>
        <w:bidi w:val="0"/>
        <w:adjustRightInd w:val="0"/>
        <w:spacing w:after="0" w:line="480" w:lineRule="exact"/>
        <w:jc w:val="center"/>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无行贿犯罪记录承诺函</w:t>
      </w:r>
    </w:p>
    <w:p w14:paraId="250D3C10">
      <w:pPr>
        <w:keepNext w:val="0"/>
        <w:keepLines w:val="0"/>
        <w:pageBreakBefore w:val="0"/>
        <w:widowControl w:val="0"/>
        <w:kinsoku/>
        <w:wordWrap/>
        <w:overflowPunct/>
        <w:topLinePunct w:val="0"/>
        <w:autoSpaceDE/>
        <w:autoSpaceDN/>
        <w:bidi w:val="0"/>
        <w:adjustRightInd w:val="0"/>
        <w:snapToGrid/>
        <w:spacing w:after="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成都市成华区中医医院：</w:t>
      </w:r>
    </w:p>
    <w:p w14:paraId="51C0051A">
      <w:pPr>
        <w:keepNext w:val="0"/>
        <w:keepLines w:val="0"/>
        <w:pageBreakBefore w:val="0"/>
        <w:widowControl w:val="0"/>
        <w:kinsoku/>
        <w:wordWrap/>
        <w:overflowPunct/>
        <w:topLinePunct w:val="0"/>
        <w:autoSpaceDE/>
        <w:autoSpaceDN/>
        <w:bidi w:val="0"/>
        <w:adjustRightInd w:val="0"/>
        <w:snapToGrid/>
        <w:spacing w:after="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本单位（供应商名称）作为成都市成华区中医医院</w:t>
      </w:r>
      <w:r>
        <w:rPr>
          <w:rFonts w:hint="eastAsia" w:ascii="方正仿宋简体" w:hAnsi="方正仿宋简体" w:eastAsia="方正仿宋简体" w:cs="方正仿宋简体"/>
          <w:b w:val="0"/>
          <w:bCs/>
          <w:color w:val="auto"/>
          <w:spacing w:val="0"/>
          <w:w w:val="100"/>
          <w:kern w:val="2"/>
          <w:sz w:val="32"/>
          <w:szCs w:val="32"/>
          <w:u w:val="single"/>
          <w:lang w:val="en-US" w:eastAsia="zh-CN" w:bidi="ar-SA"/>
        </w:rPr>
        <w:t>2026年五金用品采购项目</w:t>
      </w:r>
      <w:r>
        <w:rPr>
          <w:rFonts w:hint="eastAsia" w:ascii="方正仿宋简体" w:hAnsi="方正仿宋简体" w:eastAsia="方正仿宋简体" w:cs="方正仿宋简体"/>
          <w:b w:val="0"/>
          <w:bCs/>
          <w:color w:val="auto"/>
          <w:spacing w:val="0"/>
          <w:w w:val="100"/>
          <w:kern w:val="2"/>
          <w:sz w:val="32"/>
          <w:szCs w:val="32"/>
          <w:lang w:val="en-US" w:eastAsia="zh-CN" w:bidi="ar-SA"/>
        </w:rPr>
        <w:t>（采购编号：CG2026-43）的供应商，现郑重承诺：我单位及现任法定代表人__________________（名字），身份证号__________________、主要负责人__________________（名字），身份证号：__________________，在参加本次采购活动前三年内不具有行贿犯罪记录。</w:t>
      </w:r>
    </w:p>
    <w:p w14:paraId="4E90A989">
      <w:pPr>
        <w:keepNext w:val="0"/>
        <w:keepLines w:val="0"/>
        <w:pageBreakBefore w:val="0"/>
        <w:widowControl w:val="0"/>
        <w:kinsoku/>
        <w:wordWrap/>
        <w:overflowPunct/>
        <w:topLinePunct w:val="0"/>
        <w:autoSpaceDE/>
        <w:autoSpaceDN/>
        <w:bidi w:val="0"/>
        <w:adjustRightInd w:val="0"/>
        <w:snapToGrid/>
        <w:spacing w:after="0" w:line="480" w:lineRule="exact"/>
        <w:ind w:left="0" w:leftChars="0"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本公司对上述承诺的内容事项真实性负责。如经查实上述承诺的内容事项存在虚假，我公司愿意接受以提供虚假材料谋取成交追究法律责任。</w:t>
      </w:r>
    </w:p>
    <w:p w14:paraId="1EC4C69C">
      <w:pPr>
        <w:keepNext w:val="0"/>
        <w:keepLines w:val="0"/>
        <w:pageBreakBefore w:val="0"/>
        <w:widowControl w:val="0"/>
        <w:kinsoku/>
        <w:wordWrap/>
        <w:overflowPunct/>
        <w:topLinePunct w:val="0"/>
        <w:autoSpaceDE/>
        <w:autoSpaceDN/>
        <w:bidi w:val="0"/>
        <w:snapToGrid/>
        <w:spacing w:after="0" w:line="480" w:lineRule="exact"/>
        <w:ind w:left="0" w:leftChars="0" w:firstLine="480" w:firstLineChars="200"/>
        <w:textAlignment w:val="auto"/>
        <w:rPr>
          <w:rFonts w:hint="eastAsia" w:ascii="方正仿宋简体" w:hAnsi="方正仿宋简体" w:eastAsia="方正仿宋简体" w:cs="方正仿宋简体"/>
          <w:bCs/>
          <w:color w:val="auto"/>
          <w:sz w:val="24"/>
          <w:szCs w:val="24"/>
        </w:rPr>
      </w:pPr>
    </w:p>
    <w:p w14:paraId="7E042057">
      <w:pPr>
        <w:keepNext/>
        <w:keepLines/>
        <w:pageBreakBefore w:val="0"/>
        <w:kinsoku/>
        <w:overflowPunct/>
        <w:topLinePunct w:val="0"/>
        <w:bidi w:val="0"/>
        <w:spacing w:after="0" w:line="480" w:lineRule="exact"/>
        <w:ind w:left="0" w:leftChars="0"/>
        <w:jc w:val="center"/>
        <w:outlineLvl w:val="1"/>
        <w:rPr>
          <w:rFonts w:hint="eastAsia" w:ascii="方正仿宋简体" w:hAnsi="方正仿宋简体" w:eastAsia="方正仿宋简体" w:cs="方正仿宋简体"/>
          <w:b/>
          <w:bCs/>
          <w:color w:val="auto"/>
          <w:sz w:val="24"/>
          <w:szCs w:val="24"/>
        </w:rPr>
      </w:pPr>
      <w:r>
        <w:rPr>
          <w:rFonts w:hint="eastAsia" w:ascii="方正仿宋简体" w:hAnsi="方正仿宋简体" w:eastAsia="方正仿宋简体" w:cs="方正仿宋简体"/>
          <w:b/>
          <w:bCs/>
          <w:color w:val="auto"/>
          <w:sz w:val="24"/>
          <w:szCs w:val="24"/>
        </w:rPr>
        <w:t>本公司对上述承诺的真实性负责。如有虚假，将依法承担相应责任。</w:t>
      </w:r>
    </w:p>
    <w:p w14:paraId="7F59A95B">
      <w:pPr>
        <w:pageBreakBefore w:val="0"/>
        <w:kinsoku/>
        <w:overflowPunct/>
        <w:topLinePunct w:val="0"/>
        <w:bidi w:val="0"/>
        <w:spacing w:after="0" w:line="480" w:lineRule="exact"/>
        <w:ind w:left="0" w:leftChars="0" w:firstLine="480" w:firstLineChars="200"/>
        <w:rPr>
          <w:rFonts w:hint="eastAsia" w:ascii="方正仿宋简体" w:hAnsi="方正仿宋简体" w:eastAsia="方正仿宋简体" w:cs="方正仿宋简体"/>
          <w:bCs/>
          <w:color w:val="auto"/>
          <w:sz w:val="24"/>
          <w:szCs w:val="24"/>
        </w:rPr>
      </w:pPr>
    </w:p>
    <w:p w14:paraId="2DC2FCB9">
      <w:pPr>
        <w:pageBreakBefore w:val="0"/>
        <w:kinsoku/>
        <w:overflowPunct/>
        <w:topLinePunct w:val="0"/>
        <w:bidi w:val="0"/>
        <w:adjustRightInd w:val="0"/>
        <w:spacing w:after="0" w:line="480" w:lineRule="exact"/>
        <w:ind w:left="0" w:leftChars="0"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供应商名称：（盖单位公章）</w:t>
      </w:r>
    </w:p>
    <w:p w14:paraId="2C661801">
      <w:pPr>
        <w:pageBreakBefore w:val="0"/>
        <w:kinsoku/>
        <w:overflowPunct/>
        <w:topLinePunct w:val="0"/>
        <w:bidi w:val="0"/>
        <w:adjustRightInd w:val="0"/>
        <w:spacing w:after="0" w:line="480" w:lineRule="exact"/>
        <w:ind w:left="0" w:leftChars="0"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63B3AD30">
      <w:pPr>
        <w:pageBreakBefore w:val="0"/>
        <w:kinsoku/>
        <w:overflowPunct/>
        <w:topLinePunct w:val="0"/>
        <w:bidi w:val="0"/>
        <w:adjustRightInd w:val="0"/>
        <w:spacing w:after="0" w:line="480" w:lineRule="exact"/>
        <w:ind w:left="0" w:leftChars="0"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7F07E792">
      <w:pPr>
        <w:pageBreakBefore w:val="0"/>
        <w:kinsoku/>
        <w:overflowPunct/>
        <w:topLinePunct w:val="0"/>
        <w:bidi w:val="0"/>
        <w:adjustRightInd w:val="0"/>
        <w:spacing w:after="0" w:line="480" w:lineRule="exact"/>
        <w:ind w:left="0" w:leftChars="0"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法定代表人或授权代表（签字或者加盖个人名章）：</w:t>
      </w:r>
    </w:p>
    <w:p w14:paraId="6D4BC3C6">
      <w:pPr>
        <w:pageBreakBefore w:val="0"/>
        <w:kinsoku/>
        <w:overflowPunct/>
        <w:topLinePunct w:val="0"/>
        <w:bidi w:val="0"/>
        <w:adjustRightInd w:val="0"/>
        <w:spacing w:after="0" w:line="480" w:lineRule="exact"/>
        <w:ind w:left="0" w:leftChars="0"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0EA266F6">
      <w:pPr>
        <w:pageBreakBefore w:val="0"/>
        <w:kinsoku/>
        <w:overflowPunct/>
        <w:topLinePunct w:val="0"/>
        <w:bidi w:val="0"/>
        <w:adjustRightInd w:val="0"/>
        <w:spacing w:after="0" w:line="480" w:lineRule="exact"/>
        <w:ind w:left="0" w:leftChars="0"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0754B1BB">
      <w:pPr>
        <w:pageBreakBefore w:val="0"/>
        <w:kinsoku/>
        <w:overflowPunct/>
        <w:topLinePunct w:val="0"/>
        <w:bidi w:val="0"/>
        <w:adjustRightInd w:val="0"/>
        <w:spacing w:after="0" w:line="480" w:lineRule="exact"/>
        <w:ind w:left="0" w:leftChars="0"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日期：年 月 日</w:t>
      </w:r>
    </w:p>
    <w:p w14:paraId="50129CDD">
      <w:pPr>
        <w:pageBreakBefore w:val="0"/>
        <w:kinsoku/>
        <w:overflowPunct/>
        <w:topLinePunct w:val="0"/>
        <w:bidi w:val="0"/>
        <w:adjustRightInd w:val="0"/>
        <w:spacing w:after="0" w:line="480" w:lineRule="exact"/>
        <w:ind w:left="0" w:leftChars="0"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sectPr>
          <w:headerReference r:id="rId5" w:type="first"/>
          <w:pgSz w:w="11907" w:h="16839"/>
          <w:pgMar w:top="1440" w:right="1080" w:bottom="1440" w:left="1080" w:header="851" w:footer="992" w:gutter="0"/>
          <w:pgNumType w:fmt="numberInDash"/>
          <w:cols w:space="720" w:num="1"/>
          <w:titlePg/>
          <w:docGrid w:type="linesAndChars" w:linePitch="312" w:charSpace="0"/>
        </w:sectPr>
      </w:pPr>
      <w:r>
        <w:rPr>
          <w:rFonts w:hint="eastAsia" w:ascii="方正仿宋简体" w:hAnsi="方正仿宋简体" w:eastAsia="方正仿宋简体" w:cs="方正仿宋简体"/>
          <w:b w:val="0"/>
          <w:bCs/>
          <w:color w:val="auto"/>
          <w:spacing w:val="0"/>
          <w:w w:val="100"/>
          <w:kern w:val="2"/>
          <w:sz w:val="32"/>
          <w:szCs w:val="32"/>
          <w:lang w:val="en-US" w:eastAsia="zh-CN" w:bidi="ar-SA"/>
        </w:rPr>
        <w:t>五、营业执照副本、法人登记证书副本、社会团体法人登记证书副本、民办非企业单位登记证书副本或基金会法人登记证书副本（或三证合一</w:t>
      </w:r>
    </w:p>
    <w:p w14:paraId="621408EA">
      <w:pPr>
        <w:pageBreakBefore w:val="0"/>
        <w:kinsoku/>
        <w:overflowPunct/>
        <w:topLinePunct w:val="0"/>
        <w:bidi w:val="0"/>
        <w:adjustRightInd w:val="0"/>
        <w:spacing w:after="0" w:line="480" w:lineRule="exact"/>
        <w:jc w:val="center"/>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六、报价函</w:t>
      </w:r>
    </w:p>
    <w:p w14:paraId="35A6E608">
      <w:pPr>
        <w:keepNext w:val="0"/>
        <w:keepLines w:val="0"/>
        <w:pageBreakBefore w:val="0"/>
        <w:widowControl w:val="0"/>
        <w:kinsoku/>
        <w:wordWrap/>
        <w:overflowPunct/>
        <w:topLinePunct w:val="0"/>
        <w:autoSpaceDE/>
        <w:autoSpaceDN/>
        <w:bidi w:val="0"/>
        <w:adjustRightInd w:val="0"/>
        <w:snapToGrid/>
        <w:spacing w:after="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成都市成华区中医医院：</w:t>
      </w:r>
    </w:p>
    <w:p w14:paraId="5ED37F65">
      <w:pPr>
        <w:keepNext w:val="0"/>
        <w:keepLines w:val="0"/>
        <w:pageBreakBefore w:val="0"/>
        <w:widowControl w:val="0"/>
        <w:kinsoku/>
        <w:wordWrap/>
        <w:overflowPunct/>
        <w:topLinePunct w:val="0"/>
        <w:autoSpaceDE/>
        <w:autoSpaceDN/>
        <w:bidi w:val="0"/>
        <w:adjustRightInd w:val="0"/>
        <w:snapToGrid/>
        <w:spacing w:after="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1.我方全面研究了“成都市成华区中医医院2026年五金用品采购项目”询价文件，决定参加贵单位组织的本项目询价采购。</w:t>
      </w:r>
    </w:p>
    <w:p w14:paraId="72CB3242">
      <w:pPr>
        <w:keepNext w:val="0"/>
        <w:keepLines w:val="0"/>
        <w:pageBreakBefore w:val="0"/>
        <w:widowControl w:val="0"/>
        <w:kinsoku/>
        <w:wordWrap/>
        <w:overflowPunct/>
        <w:topLinePunct w:val="0"/>
        <w:autoSpaceDE/>
        <w:autoSpaceDN/>
        <w:bidi w:val="0"/>
        <w:adjustRightInd w:val="0"/>
        <w:snapToGrid/>
        <w:spacing w:after="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2.一旦我方成交，我方将严格履行采购合同规定的责任和义务。</w:t>
      </w:r>
    </w:p>
    <w:p w14:paraId="785415BE">
      <w:pPr>
        <w:keepNext w:val="0"/>
        <w:keepLines w:val="0"/>
        <w:pageBreakBefore w:val="0"/>
        <w:widowControl w:val="0"/>
        <w:kinsoku/>
        <w:wordWrap/>
        <w:overflowPunct/>
        <w:topLinePunct w:val="0"/>
        <w:autoSpaceDE/>
        <w:autoSpaceDN/>
        <w:bidi w:val="0"/>
        <w:adjustRightInd w:val="0"/>
        <w:snapToGrid/>
        <w:spacing w:after="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3．我方按本项目要求提交响应文件。</w:t>
      </w:r>
    </w:p>
    <w:p w14:paraId="4CD31F52">
      <w:pPr>
        <w:keepNext w:val="0"/>
        <w:keepLines w:val="0"/>
        <w:pageBreakBefore w:val="0"/>
        <w:widowControl w:val="0"/>
        <w:kinsoku/>
        <w:wordWrap/>
        <w:overflowPunct/>
        <w:topLinePunct w:val="0"/>
        <w:autoSpaceDE/>
        <w:autoSpaceDN/>
        <w:bidi w:val="0"/>
        <w:adjustRightInd w:val="0"/>
        <w:snapToGrid/>
        <w:spacing w:after="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4．我方愿意提供贵单位可能另外要求的，与询价有关的文件资料，并保证我方已提供和将要提供的文件资料是真实、准确的。</w:t>
      </w:r>
    </w:p>
    <w:p w14:paraId="5A656C06">
      <w:pPr>
        <w:keepNext w:val="0"/>
        <w:keepLines w:val="0"/>
        <w:pageBreakBefore w:val="0"/>
        <w:widowControl w:val="0"/>
        <w:kinsoku/>
        <w:wordWrap/>
        <w:overflowPunct/>
        <w:topLinePunct w:val="0"/>
        <w:autoSpaceDE/>
        <w:autoSpaceDN/>
        <w:bidi w:val="0"/>
        <w:adjustRightInd w:val="0"/>
        <w:snapToGrid/>
        <w:spacing w:after="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5．本次询价有效期为递交询价响应文件截止之日起90天。</w:t>
      </w:r>
    </w:p>
    <w:p w14:paraId="7FEDF6D8">
      <w:pPr>
        <w:keepNext w:val="0"/>
        <w:keepLines w:val="0"/>
        <w:pageBreakBefore w:val="0"/>
        <w:widowControl w:val="0"/>
        <w:kinsoku/>
        <w:wordWrap/>
        <w:overflowPunct/>
        <w:topLinePunct w:val="0"/>
        <w:autoSpaceDE/>
        <w:autoSpaceDN/>
        <w:bidi w:val="0"/>
        <w:adjustRightInd w:val="0"/>
        <w:snapToGrid/>
        <w:spacing w:after="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供应商名称：（盖单位公章）</w:t>
      </w:r>
    </w:p>
    <w:p w14:paraId="6723C669">
      <w:pPr>
        <w:keepNext w:val="0"/>
        <w:keepLines w:val="0"/>
        <w:pageBreakBefore w:val="0"/>
        <w:widowControl w:val="0"/>
        <w:kinsoku/>
        <w:wordWrap/>
        <w:overflowPunct/>
        <w:topLinePunct w:val="0"/>
        <w:autoSpaceDE/>
        <w:autoSpaceDN/>
        <w:bidi w:val="0"/>
        <w:adjustRightInd w:val="0"/>
        <w:snapToGrid/>
        <w:spacing w:after="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法定代表人或授权代表（签字或者加盖个人名章）：</w:t>
      </w:r>
    </w:p>
    <w:p w14:paraId="627F936B">
      <w:pPr>
        <w:keepNext w:val="0"/>
        <w:keepLines w:val="0"/>
        <w:pageBreakBefore w:val="0"/>
        <w:widowControl w:val="0"/>
        <w:kinsoku/>
        <w:wordWrap/>
        <w:overflowPunct/>
        <w:topLinePunct w:val="0"/>
        <w:autoSpaceDE/>
        <w:autoSpaceDN/>
        <w:bidi w:val="0"/>
        <w:adjustRightInd w:val="0"/>
        <w:snapToGrid/>
        <w:spacing w:after="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通讯地址：</w:t>
      </w:r>
    </w:p>
    <w:p w14:paraId="53475194">
      <w:pPr>
        <w:keepNext w:val="0"/>
        <w:keepLines w:val="0"/>
        <w:pageBreakBefore w:val="0"/>
        <w:widowControl w:val="0"/>
        <w:kinsoku/>
        <w:wordWrap/>
        <w:overflowPunct/>
        <w:topLinePunct w:val="0"/>
        <w:autoSpaceDE/>
        <w:autoSpaceDN/>
        <w:bidi w:val="0"/>
        <w:adjustRightInd w:val="0"/>
        <w:snapToGrid/>
        <w:spacing w:after="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邮政编码：</w:t>
      </w:r>
    </w:p>
    <w:p w14:paraId="72116F35">
      <w:pPr>
        <w:keepNext w:val="0"/>
        <w:keepLines w:val="0"/>
        <w:pageBreakBefore w:val="0"/>
        <w:widowControl w:val="0"/>
        <w:kinsoku/>
        <w:wordWrap/>
        <w:overflowPunct/>
        <w:topLinePunct w:val="0"/>
        <w:autoSpaceDE/>
        <w:autoSpaceDN/>
        <w:bidi w:val="0"/>
        <w:adjustRightInd w:val="0"/>
        <w:snapToGrid/>
        <w:spacing w:after="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联系电话：</w:t>
      </w:r>
    </w:p>
    <w:p w14:paraId="21E4394B">
      <w:pPr>
        <w:keepNext w:val="0"/>
        <w:keepLines w:val="0"/>
        <w:pageBreakBefore w:val="0"/>
        <w:widowControl w:val="0"/>
        <w:kinsoku/>
        <w:wordWrap/>
        <w:overflowPunct/>
        <w:topLinePunct w:val="0"/>
        <w:autoSpaceDE/>
        <w:autoSpaceDN/>
        <w:bidi w:val="0"/>
        <w:adjustRightInd w:val="0"/>
        <w:snapToGrid/>
        <w:spacing w:after="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传真：</w:t>
      </w:r>
    </w:p>
    <w:p w14:paraId="71067E65">
      <w:pPr>
        <w:keepNext w:val="0"/>
        <w:keepLines w:val="0"/>
        <w:pageBreakBefore w:val="0"/>
        <w:widowControl w:val="0"/>
        <w:kinsoku/>
        <w:wordWrap/>
        <w:overflowPunct/>
        <w:topLinePunct w:val="0"/>
        <w:autoSpaceDE/>
        <w:autoSpaceDN/>
        <w:bidi w:val="0"/>
        <w:adjustRightInd w:val="0"/>
        <w:snapToGrid/>
        <w:spacing w:after="0" w:line="48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sectPr>
          <w:footerReference r:id="rId6" w:type="default"/>
          <w:pgSz w:w="11907" w:h="16839"/>
          <w:pgMar w:top="1440" w:right="1080" w:bottom="1440" w:left="1080" w:header="720" w:footer="720" w:gutter="0"/>
          <w:pgNumType w:fmt="numberInDash"/>
          <w:cols w:space="720" w:num="1"/>
          <w:docGrid w:linePitch="312" w:charSpace="0"/>
        </w:sectPr>
      </w:pPr>
      <w:r>
        <w:rPr>
          <w:rFonts w:hint="eastAsia" w:ascii="方正仿宋简体" w:hAnsi="方正仿宋简体" w:eastAsia="方正仿宋简体" w:cs="方正仿宋简体"/>
          <w:b w:val="0"/>
          <w:bCs/>
          <w:color w:val="auto"/>
          <w:spacing w:val="0"/>
          <w:w w:val="100"/>
          <w:kern w:val="2"/>
          <w:sz w:val="32"/>
          <w:szCs w:val="32"/>
          <w:lang w:val="en-US" w:eastAsia="zh-CN" w:bidi="ar-SA"/>
        </w:rPr>
        <w:t>日期：年月日</w:t>
      </w:r>
    </w:p>
    <w:p w14:paraId="48490E46">
      <w:pPr>
        <w:pStyle w:val="3"/>
        <w:pageBreakBefore w:val="0"/>
        <w:numPr>
          <w:ilvl w:val="0"/>
          <w:numId w:val="2"/>
        </w:numPr>
        <w:kinsoku/>
        <w:overflowPunct/>
        <w:topLinePunct w:val="0"/>
        <w:bidi w:val="0"/>
        <w:spacing w:beforeLines="0" w:after="0" w:afterLines="0" w:line="480" w:lineRule="exact"/>
        <w:ind w:left="0" w:leftChars="0"/>
        <w:jc w:val="center"/>
        <w:rPr>
          <w:rFonts w:hint="eastAsia" w:ascii="方正仿宋简体" w:hAnsi="方正仿宋简体" w:eastAsia="方正仿宋简体" w:cs="方正仿宋简体"/>
          <w:color w:val="auto"/>
          <w:sz w:val="24"/>
          <w:szCs w:val="24"/>
        </w:rPr>
      </w:pPr>
      <w:r>
        <w:rPr>
          <w:rFonts w:hint="eastAsia" w:ascii="方正仿宋简体" w:hAnsi="方正仿宋简体" w:eastAsia="方正仿宋简体" w:cs="方正仿宋简体"/>
          <w:color w:val="auto"/>
          <w:sz w:val="24"/>
          <w:szCs w:val="24"/>
        </w:rPr>
        <w:t>报价表</w:t>
      </w:r>
    </w:p>
    <w:p w14:paraId="09BCAB03">
      <w:pPr>
        <w:pageBreakBefore w:val="0"/>
        <w:widowControl/>
        <w:kinsoku/>
        <w:overflowPunct/>
        <w:topLinePunct w:val="0"/>
        <w:bidi w:val="0"/>
        <w:spacing w:after="0" w:line="480" w:lineRule="exact"/>
        <w:ind w:left="0" w:leftChars="0"/>
        <w:jc w:val="left"/>
        <w:rPr>
          <w:rFonts w:hint="eastAsia" w:ascii="方正仿宋简体" w:hAnsi="方正仿宋简体" w:eastAsia="方正仿宋简体" w:cs="方正仿宋简体"/>
          <w:color w:val="auto"/>
          <w:sz w:val="24"/>
          <w:szCs w:val="24"/>
        </w:rPr>
      </w:pPr>
      <w:r>
        <w:rPr>
          <w:rFonts w:hint="eastAsia" w:ascii="方正仿宋简体" w:hAnsi="方正仿宋简体" w:eastAsia="方正仿宋简体" w:cs="方正仿宋简体"/>
          <w:color w:val="auto"/>
          <w:sz w:val="24"/>
          <w:szCs w:val="24"/>
        </w:rPr>
        <w:t>项目名称：</w:t>
      </w:r>
    </w:p>
    <w:tbl>
      <w:tblPr>
        <w:tblStyle w:val="16"/>
        <w:tblW w:w="901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46"/>
        <w:gridCol w:w="5273"/>
      </w:tblGrid>
      <w:tr w14:paraId="317E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50" w:hRule="atLeast"/>
        </w:trPr>
        <w:tc>
          <w:tcPr>
            <w:tcW w:w="3240" w:type="dxa"/>
            <w:shd w:val="clear" w:color="auto" w:fill="auto"/>
            <w:vAlign w:val="center"/>
          </w:tcPr>
          <w:p w14:paraId="31869404">
            <w:pPr>
              <w:pageBreakBefore w:val="0"/>
              <w:widowControl/>
              <w:kinsoku/>
              <w:overflowPunct/>
              <w:topLinePunct w:val="0"/>
              <w:bidi w:val="0"/>
              <w:spacing w:after="0" w:line="480" w:lineRule="exact"/>
              <w:ind w:left="0" w:leftChars="0"/>
              <w:jc w:val="center"/>
              <w:textAlignment w:val="center"/>
              <w:rPr>
                <w:rFonts w:hint="eastAsia" w:ascii="方正仿宋简体" w:hAnsi="方正仿宋简体" w:eastAsia="方正仿宋简体" w:cs="方正仿宋简体"/>
                <w:color w:val="auto"/>
                <w:kern w:val="0"/>
                <w:sz w:val="24"/>
                <w:szCs w:val="24"/>
              </w:rPr>
            </w:pPr>
            <w:r>
              <w:rPr>
                <w:rFonts w:hint="eastAsia" w:ascii="方正仿宋简体" w:hAnsi="方正仿宋简体" w:eastAsia="方正仿宋简体" w:cs="方正仿宋简体"/>
                <w:color w:val="auto"/>
                <w:kern w:val="0"/>
                <w:sz w:val="24"/>
                <w:szCs w:val="24"/>
              </w:rPr>
              <w:t>服务内容</w:t>
            </w:r>
          </w:p>
        </w:tc>
        <w:tc>
          <w:tcPr>
            <w:tcW w:w="4560" w:type="dxa"/>
            <w:vAlign w:val="center"/>
          </w:tcPr>
          <w:p w14:paraId="7833E6F5">
            <w:pPr>
              <w:pageBreakBefore w:val="0"/>
              <w:widowControl/>
              <w:kinsoku/>
              <w:overflowPunct/>
              <w:topLinePunct w:val="0"/>
              <w:bidi w:val="0"/>
              <w:spacing w:after="0" w:line="480" w:lineRule="exact"/>
              <w:ind w:left="0" w:leftChars="0"/>
              <w:jc w:val="center"/>
              <w:textAlignment w:val="center"/>
              <w:rPr>
                <w:rFonts w:hint="eastAsia" w:ascii="方正仿宋简体" w:hAnsi="方正仿宋简体" w:eastAsia="方正仿宋简体" w:cs="方正仿宋简体"/>
                <w:color w:val="auto"/>
                <w:kern w:val="0"/>
                <w:sz w:val="24"/>
                <w:szCs w:val="24"/>
              </w:rPr>
            </w:pPr>
            <w:r>
              <w:rPr>
                <w:rFonts w:hint="eastAsia" w:ascii="方正仿宋简体" w:hAnsi="方正仿宋简体" w:eastAsia="方正仿宋简体" w:cs="方正仿宋简体"/>
                <w:bCs/>
                <w:color w:val="auto"/>
                <w:sz w:val="24"/>
                <w:szCs w:val="24"/>
              </w:rPr>
              <w:t>成都市成华区中医医院</w:t>
            </w:r>
            <w:r>
              <w:rPr>
                <w:rFonts w:hint="eastAsia" w:ascii="方正仿宋简体" w:hAnsi="方正仿宋简体" w:eastAsia="方正仿宋简体" w:cs="方正仿宋简体"/>
                <w:bCs/>
                <w:color w:val="auto"/>
                <w:sz w:val="24"/>
                <w:szCs w:val="24"/>
                <w:lang w:val="en-US" w:eastAsia="zh-CN"/>
              </w:rPr>
              <w:t>2026年五金用品采购项目</w:t>
            </w:r>
          </w:p>
        </w:tc>
      </w:tr>
      <w:tr w14:paraId="3C987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3240" w:type="dxa"/>
            <w:shd w:val="clear" w:color="auto" w:fill="auto"/>
            <w:vAlign w:val="center"/>
          </w:tcPr>
          <w:p w14:paraId="3B43A5CD">
            <w:pPr>
              <w:pageBreakBefore w:val="0"/>
              <w:widowControl/>
              <w:kinsoku/>
              <w:overflowPunct/>
              <w:topLinePunct w:val="0"/>
              <w:bidi w:val="0"/>
              <w:spacing w:after="0" w:line="480" w:lineRule="exact"/>
              <w:ind w:left="0" w:leftChars="0"/>
              <w:jc w:val="center"/>
              <w:textAlignment w:val="center"/>
              <w:rPr>
                <w:rFonts w:hint="eastAsia" w:ascii="方正仿宋简体" w:hAnsi="方正仿宋简体" w:eastAsia="方正仿宋简体" w:cs="方正仿宋简体"/>
                <w:color w:val="auto"/>
                <w:sz w:val="24"/>
                <w:szCs w:val="24"/>
              </w:rPr>
            </w:pPr>
            <w:r>
              <w:rPr>
                <w:rFonts w:hint="eastAsia" w:ascii="方正仿宋简体" w:hAnsi="方正仿宋简体" w:eastAsia="方正仿宋简体" w:cs="方正仿宋简体"/>
                <w:color w:val="auto"/>
                <w:kern w:val="0"/>
                <w:sz w:val="24"/>
                <w:szCs w:val="24"/>
              </w:rPr>
              <w:t>报价合计</w:t>
            </w:r>
          </w:p>
        </w:tc>
        <w:tc>
          <w:tcPr>
            <w:tcW w:w="4560" w:type="dxa"/>
            <w:vAlign w:val="center"/>
          </w:tcPr>
          <w:p w14:paraId="1DD4B6EA">
            <w:pPr>
              <w:pageBreakBefore w:val="0"/>
              <w:widowControl/>
              <w:kinsoku/>
              <w:overflowPunct/>
              <w:topLinePunct w:val="0"/>
              <w:bidi w:val="0"/>
              <w:spacing w:after="0" w:line="480" w:lineRule="exact"/>
              <w:ind w:left="0" w:leftChars="0"/>
              <w:jc w:val="center"/>
              <w:textAlignment w:val="center"/>
              <w:rPr>
                <w:rFonts w:hint="eastAsia" w:ascii="方正仿宋简体" w:hAnsi="方正仿宋简体" w:eastAsia="方正仿宋简体" w:cs="方正仿宋简体"/>
                <w:color w:val="auto"/>
                <w:sz w:val="24"/>
                <w:szCs w:val="24"/>
              </w:rPr>
            </w:pPr>
            <w:r>
              <w:rPr>
                <w:rFonts w:hint="eastAsia" w:ascii="方正仿宋简体" w:hAnsi="方正仿宋简体" w:eastAsia="方正仿宋简体" w:cs="方正仿宋简体"/>
                <w:color w:val="auto"/>
                <w:kern w:val="0"/>
                <w:sz w:val="24"/>
                <w:szCs w:val="24"/>
              </w:rPr>
              <w:t>大写：</w:t>
            </w:r>
          </w:p>
          <w:p w14:paraId="628A074A">
            <w:pPr>
              <w:pageBreakBefore w:val="0"/>
              <w:kinsoku/>
              <w:overflowPunct/>
              <w:topLinePunct w:val="0"/>
              <w:bidi w:val="0"/>
              <w:spacing w:after="0" w:line="480" w:lineRule="exact"/>
              <w:ind w:left="0" w:leftChars="0"/>
              <w:jc w:val="center"/>
              <w:textAlignment w:val="center"/>
              <w:rPr>
                <w:rFonts w:hint="default" w:ascii="方正仿宋简体" w:hAnsi="方正仿宋简体" w:eastAsia="方正仿宋简体" w:cs="方正仿宋简体"/>
                <w:color w:val="auto"/>
                <w:sz w:val="24"/>
                <w:szCs w:val="24"/>
                <w:lang w:val="en-US" w:eastAsia="zh-CN"/>
              </w:rPr>
            </w:pPr>
            <w:r>
              <w:rPr>
                <w:rFonts w:hint="eastAsia" w:ascii="方正仿宋简体" w:hAnsi="方正仿宋简体" w:eastAsia="方正仿宋简体" w:cs="方正仿宋简体"/>
                <w:color w:val="auto"/>
                <w:kern w:val="0"/>
                <w:sz w:val="24"/>
                <w:szCs w:val="24"/>
                <w:lang w:val="en-US" w:eastAsia="zh-CN"/>
              </w:rPr>
              <w:t>统一折扣率：%</w:t>
            </w:r>
          </w:p>
        </w:tc>
      </w:tr>
      <w:tr w14:paraId="129A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800" w:type="dxa"/>
            <w:gridSpan w:val="2"/>
            <w:shd w:val="clear" w:color="auto" w:fill="auto"/>
            <w:vAlign w:val="center"/>
          </w:tcPr>
          <w:p w14:paraId="3C6580BA">
            <w:pPr>
              <w:pageBreakBefore w:val="0"/>
              <w:widowControl/>
              <w:kinsoku/>
              <w:overflowPunct/>
              <w:topLinePunct w:val="0"/>
              <w:bidi w:val="0"/>
              <w:spacing w:after="0" w:line="480" w:lineRule="exact"/>
              <w:ind w:left="0" w:leftChars="0"/>
              <w:jc w:val="left"/>
              <w:textAlignment w:val="center"/>
              <w:rPr>
                <w:rFonts w:hint="eastAsia" w:ascii="方正仿宋简体" w:hAnsi="方正仿宋简体" w:eastAsia="方正仿宋简体" w:cs="方正仿宋简体"/>
                <w:color w:val="auto"/>
                <w:kern w:val="0"/>
                <w:sz w:val="24"/>
                <w:szCs w:val="24"/>
              </w:rPr>
            </w:pPr>
            <w:r>
              <w:rPr>
                <w:rFonts w:hint="eastAsia" w:ascii="方正仿宋简体" w:hAnsi="方正仿宋简体" w:eastAsia="方正仿宋简体" w:cs="方正仿宋简体"/>
                <w:color w:val="auto"/>
                <w:kern w:val="0"/>
                <w:sz w:val="24"/>
                <w:szCs w:val="24"/>
              </w:rPr>
              <w:t xml:space="preserve">备注： </w:t>
            </w:r>
            <w:r>
              <w:rPr>
                <w:rFonts w:hint="eastAsia" w:ascii="仿宋" w:hAnsi="仿宋" w:eastAsia="仿宋" w:cs="仿宋"/>
                <w:color w:val="auto"/>
                <w:sz w:val="24"/>
                <w:szCs w:val="24"/>
                <w:highlight w:val="none"/>
                <w:lang w:val="en-US" w:eastAsia="zh-CN"/>
              </w:rPr>
              <w:t>本项目的采购数量不确定，询价申请人在单价最高限价的基础上报</w:t>
            </w:r>
            <w:r>
              <w:rPr>
                <w:rFonts w:hint="eastAsia" w:ascii="方正仿宋简体" w:hAnsi="方正仿宋简体" w:eastAsia="方正仿宋简体" w:cs="方正仿宋简体"/>
                <w:color w:val="auto"/>
                <w:kern w:val="0"/>
                <w:sz w:val="24"/>
                <w:szCs w:val="24"/>
                <w:lang w:val="en-US" w:eastAsia="zh-CN"/>
              </w:rPr>
              <w:t>统一折扣率</w:t>
            </w:r>
            <w:r>
              <w:rPr>
                <w:rFonts w:hint="eastAsia" w:ascii="仿宋" w:hAnsi="仿宋" w:eastAsia="仿宋" w:cs="仿宋"/>
                <w:color w:val="auto"/>
                <w:sz w:val="24"/>
                <w:szCs w:val="24"/>
                <w:highlight w:val="none"/>
                <w:lang w:val="en-US" w:eastAsia="zh-CN"/>
              </w:rPr>
              <w:t>（只允许报一个</w:t>
            </w:r>
            <w:r>
              <w:rPr>
                <w:rFonts w:hint="eastAsia" w:ascii="方正仿宋简体" w:hAnsi="方正仿宋简体" w:eastAsia="方正仿宋简体" w:cs="方正仿宋简体"/>
                <w:color w:val="auto"/>
                <w:kern w:val="0"/>
                <w:sz w:val="24"/>
                <w:szCs w:val="24"/>
                <w:lang w:val="en-US" w:eastAsia="zh-CN"/>
              </w:rPr>
              <w:t>统一折扣率</w:t>
            </w:r>
            <w:r>
              <w:rPr>
                <w:rFonts w:hint="eastAsia" w:ascii="仿宋" w:hAnsi="仿宋" w:eastAsia="仿宋" w:cs="仿宋"/>
                <w:color w:val="auto"/>
                <w:sz w:val="24"/>
                <w:szCs w:val="24"/>
                <w:highlight w:val="none"/>
                <w:lang w:val="en-US" w:eastAsia="zh-CN"/>
              </w:rPr>
              <w:t>，所有货物均按</w:t>
            </w:r>
            <w:r>
              <w:rPr>
                <w:rFonts w:hint="eastAsia" w:ascii="方正仿宋简体" w:hAnsi="方正仿宋简体" w:eastAsia="方正仿宋简体" w:cs="方正仿宋简体"/>
                <w:color w:val="auto"/>
                <w:kern w:val="0"/>
                <w:sz w:val="24"/>
                <w:szCs w:val="24"/>
                <w:lang w:val="en-US" w:eastAsia="zh-CN"/>
              </w:rPr>
              <w:t>统一折扣率</w:t>
            </w:r>
            <w:r>
              <w:rPr>
                <w:rFonts w:hint="eastAsia" w:ascii="仿宋" w:hAnsi="仿宋" w:eastAsia="仿宋" w:cs="仿宋"/>
                <w:color w:val="auto"/>
                <w:sz w:val="24"/>
                <w:szCs w:val="24"/>
                <w:highlight w:val="none"/>
                <w:lang w:val="en-US" w:eastAsia="zh-CN"/>
              </w:rPr>
              <w:t>计算实际结算价），实际结算金额＝【单价最高限价×</w:t>
            </w:r>
            <w:r>
              <w:rPr>
                <w:rFonts w:hint="eastAsia" w:ascii="方正仿宋简体" w:hAnsi="方正仿宋简体" w:eastAsia="方正仿宋简体" w:cs="方正仿宋简体"/>
                <w:color w:val="auto"/>
                <w:kern w:val="0"/>
                <w:sz w:val="24"/>
                <w:szCs w:val="24"/>
                <w:lang w:val="en-US" w:eastAsia="zh-CN"/>
              </w:rPr>
              <w:t>统一折扣率</w:t>
            </w:r>
            <w:r>
              <w:rPr>
                <w:rFonts w:hint="eastAsia" w:ascii="仿宋" w:hAnsi="仿宋" w:eastAsia="仿宋" w:cs="仿宋"/>
                <w:color w:val="auto"/>
                <w:sz w:val="24"/>
                <w:szCs w:val="24"/>
                <w:highlight w:val="none"/>
                <w:lang w:val="en-US" w:eastAsia="zh-CN"/>
              </w:rPr>
              <w:t>】×实际数量</w:t>
            </w:r>
          </w:p>
        </w:tc>
      </w:tr>
    </w:tbl>
    <w:p w14:paraId="06D4687D">
      <w:pPr>
        <w:pageBreakBefore w:val="0"/>
        <w:kinsoku/>
        <w:overflowPunct/>
        <w:topLinePunct w:val="0"/>
        <w:bidi w:val="0"/>
        <w:spacing w:after="0" w:line="480" w:lineRule="exact"/>
        <w:ind w:left="0" w:leftChars="0"/>
        <w:rPr>
          <w:rFonts w:hint="eastAsia" w:ascii="方正仿宋简体" w:hAnsi="方正仿宋简体" w:eastAsia="方正仿宋简体" w:cs="方正仿宋简体"/>
          <w:bCs/>
          <w:color w:val="auto"/>
          <w:sz w:val="24"/>
          <w:szCs w:val="24"/>
          <w:lang w:val="en-US" w:eastAsia="zh-CN"/>
        </w:rPr>
      </w:pPr>
      <w:r>
        <w:rPr>
          <w:rFonts w:hint="eastAsia" w:ascii="方正仿宋简体" w:hAnsi="方正仿宋简体" w:eastAsia="方正仿宋简体" w:cs="方正仿宋简体"/>
          <w:bCs/>
          <w:color w:val="auto"/>
          <w:sz w:val="24"/>
          <w:szCs w:val="24"/>
          <w:lang w:val="en-US" w:eastAsia="zh-CN"/>
        </w:rPr>
        <w:t>报价格式</w:t>
      </w:r>
    </w:p>
    <w:tbl>
      <w:tblPr>
        <w:tblStyle w:val="16"/>
        <w:tblW w:w="93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90"/>
        <w:gridCol w:w="872"/>
        <w:gridCol w:w="791"/>
        <w:gridCol w:w="1841"/>
        <w:gridCol w:w="1514"/>
        <w:gridCol w:w="3152"/>
      </w:tblGrid>
      <w:tr w14:paraId="3A5AA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9360" w:type="dxa"/>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6B704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办公用品</w:t>
            </w:r>
          </w:p>
        </w:tc>
      </w:tr>
      <w:tr w14:paraId="2B24E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9" w:hRule="atLeast"/>
        </w:trPr>
        <w:tc>
          <w:tcPr>
            <w:tcW w:w="11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F38096">
            <w:pPr>
              <w:keepNext w:val="0"/>
              <w:keepLines w:val="0"/>
              <w:widowControl/>
              <w:suppressLineNumbers w:val="0"/>
              <w:jc w:val="center"/>
              <w:textAlignment w:val="center"/>
              <w:rPr>
                <w:rFonts w:hint="eastAsia" w:ascii="方正仿宋简体" w:hAnsi="方正仿宋简体" w:eastAsia="方正仿宋简体" w:cs="方正仿宋简体"/>
                <w:color w:val="auto"/>
                <w:kern w:val="0"/>
                <w:sz w:val="24"/>
                <w:szCs w:val="24"/>
                <w:lang w:val="en-US" w:eastAsia="zh-CN"/>
              </w:rPr>
            </w:pPr>
            <w:r>
              <w:rPr>
                <w:rFonts w:hint="eastAsia" w:ascii="方正仿宋简体" w:hAnsi="方正仿宋简体" w:eastAsia="方正仿宋简体" w:cs="方正仿宋简体"/>
                <w:color w:val="auto"/>
                <w:kern w:val="0"/>
                <w:sz w:val="24"/>
                <w:szCs w:val="24"/>
                <w:lang w:val="en-US" w:eastAsia="zh-CN"/>
              </w:rPr>
              <w:t>产品名称</w:t>
            </w:r>
          </w:p>
        </w:tc>
        <w:tc>
          <w:tcPr>
            <w:tcW w:w="8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E0583F">
            <w:pPr>
              <w:keepNext w:val="0"/>
              <w:keepLines w:val="0"/>
              <w:widowControl/>
              <w:suppressLineNumbers w:val="0"/>
              <w:jc w:val="center"/>
              <w:textAlignment w:val="center"/>
              <w:rPr>
                <w:rFonts w:hint="eastAsia" w:ascii="方正仿宋简体" w:hAnsi="方正仿宋简体" w:eastAsia="方正仿宋简体" w:cs="方正仿宋简体"/>
                <w:color w:val="auto"/>
                <w:kern w:val="0"/>
                <w:sz w:val="24"/>
                <w:szCs w:val="24"/>
                <w:lang w:val="en-US" w:eastAsia="zh-CN"/>
              </w:rPr>
            </w:pPr>
            <w:r>
              <w:rPr>
                <w:rFonts w:hint="eastAsia" w:ascii="方正仿宋简体" w:hAnsi="方正仿宋简体" w:eastAsia="方正仿宋简体" w:cs="方正仿宋简体"/>
                <w:color w:val="auto"/>
                <w:kern w:val="0"/>
                <w:sz w:val="24"/>
                <w:szCs w:val="24"/>
                <w:lang w:val="en-US" w:eastAsia="zh-CN"/>
              </w:rPr>
              <w:t>品牌</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12685D">
            <w:pPr>
              <w:keepNext w:val="0"/>
              <w:keepLines w:val="0"/>
              <w:widowControl/>
              <w:suppressLineNumbers w:val="0"/>
              <w:jc w:val="center"/>
              <w:textAlignment w:val="center"/>
              <w:rPr>
                <w:rFonts w:hint="eastAsia" w:ascii="方正仿宋简体" w:hAnsi="方正仿宋简体" w:eastAsia="方正仿宋简体" w:cs="方正仿宋简体"/>
                <w:color w:val="auto"/>
                <w:kern w:val="0"/>
                <w:sz w:val="24"/>
                <w:szCs w:val="24"/>
                <w:lang w:val="en-US" w:eastAsia="zh-CN"/>
              </w:rPr>
            </w:pPr>
            <w:r>
              <w:rPr>
                <w:rFonts w:hint="eastAsia" w:ascii="方正仿宋简体" w:hAnsi="方正仿宋简体" w:eastAsia="方正仿宋简体" w:cs="方正仿宋简体"/>
                <w:color w:val="auto"/>
                <w:kern w:val="0"/>
                <w:sz w:val="24"/>
                <w:szCs w:val="24"/>
                <w:lang w:val="en-US" w:eastAsia="zh-CN"/>
              </w:rPr>
              <w:t>型号</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180FA">
            <w:pPr>
              <w:keepNext w:val="0"/>
              <w:keepLines w:val="0"/>
              <w:widowControl/>
              <w:suppressLineNumbers w:val="0"/>
              <w:jc w:val="center"/>
              <w:textAlignment w:val="center"/>
              <w:rPr>
                <w:rFonts w:hint="eastAsia" w:ascii="方正仿宋简体" w:hAnsi="方正仿宋简体" w:eastAsia="方正仿宋简体" w:cs="方正仿宋简体"/>
                <w:color w:val="auto"/>
                <w:kern w:val="0"/>
                <w:sz w:val="24"/>
                <w:szCs w:val="24"/>
                <w:lang w:val="en-US" w:eastAsia="zh-CN"/>
              </w:rPr>
            </w:pPr>
            <w:r>
              <w:rPr>
                <w:rFonts w:hint="eastAsia" w:ascii="方正仿宋简体" w:hAnsi="方正仿宋简体" w:eastAsia="方正仿宋简体" w:cs="方正仿宋简体"/>
                <w:color w:val="auto"/>
                <w:kern w:val="0"/>
                <w:sz w:val="24"/>
                <w:szCs w:val="24"/>
                <w:lang w:val="en-US" w:eastAsia="zh-CN"/>
              </w:rPr>
              <w:t>最高限价（元）</w:t>
            </w:r>
          </w:p>
        </w:tc>
        <w:tc>
          <w:tcPr>
            <w:tcW w:w="1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F0860">
            <w:pPr>
              <w:keepNext w:val="0"/>
              <w:keepLines w:val="0"/>
              <w:widowControl/>
              <w:suppressLineNumbers w:val="0"/>
              <w:jc w:val="center"/>
              <w:textAlignment w:val="center"/>
              <w:rPr>
                <w:rFonts w:hint="default" w:ascii="方正仿宋简体" w:hAnsi="方正仿宋简体" w:eastAsia="方正仿宋简体" w:cs="方正仿宋简体"/>
                <w:color w:val="auto"/>
                <w:kern w:val="0"/>
                <w:sz w:val="24"/>
                <w:szCs w:val="24"/>
                <w:lang w:val="en-US" w:eastAsia="zh-CN"/>
              </w:rPr>
            </w:pPr>
            <w:r>
              <w:rPr>
                <w:rFonts w:hint="eastAsia" w:ascii="方正仿宋简体" w:hAnsi="方正仿宋简体" w:eastAsia="方正仿宋简体" w:cs="方正仿宋简体"/>
                <w:color w:val="auto"/>
                <w:kern w:val="0"/>
                <w:sz w:val="24"/>
                <w:szCs w:val="24"/>
                <w:lang w:val="en-US" w:eastAsia="zh-CN"/>
              </w:rPr>
              <w:t>统一折扣率</w:t>
            </w:r>
          </w:p>
        </w:tc>
        <w:tc>
          <w:tcPr>
            <w:tcW w:w="3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A15C9">
            <w:pPr>
              <w:keepNext w:val="0"/>
              <w:keepLines w:val="0"/>
              <w:widowControl/>
              <w:suppressLineNumbers w:val="0"/>
              <w:jc w:val="center"/>
              <w:textAlignment w:val="center"/>
              <w:rPr>
                <w:rFonts w:hint="default" w:ascii="方正仿宋简体" w:hAnsi="方正仿宋简体" w:eastAsia="方正仿宋简体" w:cs="方正仿宋简体"/>
                <w:color w:val="auto"/>
                <w:kern w:val="0"/>
                <w:sz w:val="24"/>
                <w:szCs w:val="24"/>
                <w:lang w:val="en-US" w:eastAsia="zh-CN"/>
              </w:rPr>
            </w:pPr>
            <w:r>
              <w:rPr>
                <w:rFonts w:hint="eastAsia" w:ascii="方正仿宋简体" w:hAnsi="方正仿宋简体" w:eastAsia="方正仿宋简体" w:cs="方正仿宋简体"/>
                <w:color w:val="auto"/>
                <w:kern w:val="0"/>
                <w:sz w:val="24"/>
                <w:szCs w:val="24"/>
                <w:lang w:val="en-US" w:eastAsia="zh-CN"/>
              </w:rPr>
              <w:t>价格（元）</w:t>
            </w:r>
          </w:p>
        </w:tc>
      </w:tr>
      <w:tr w14:paraId="1E926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9" w:hRule="atLeast"/>
        </w:trPr>
        <w:tc>
          <w:tcPr>
            <w:tcW w:w="11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875B84">
            <w:pPr>
              <w:keepNext w:val="0"/>
              <w:keepLines w:val="0"/>
              <w:widowControl/>
              <w:suppressLineNumbers w:val="0"/>
              <w:jc w:val="center"/>
              <w:textAlignment w:val="center"/>
              <w:rPr>
                <w:rFonts w:hint="default" w:ascii="方正仿宋简体" w:hAnsi="方正仿宋简体" w:eastAsia="方正仿宋简体" w:cs="方正仿宋简体"/>
                <w:color w:val="auto"/>
                <w:kern w:val="0"/>
                <w:sz w:val="24"/>
                <w:szCs w:val="24"/>
                <w:lang w:val="en-US" w:eastAsia="zh-CN"/>
              </w:rPr>
            </w:pPr>
            <w:r>
              <w:rPr>
                <w:rFonts w:hint="eastAsia" w:ascii="方正仿宋简体" w:hAnsi="方正仿宋简体" w:eastAsia="方正仿宋简体" w:cs="方正仿宋简体"/>
                <w:color w:val="auto"/>
                <w:kern w:val="0"/>
                <w:sz w:val="24"/>
                <w:szCs w:val="24"/>
                <w:lang w:val="en-US" w:eastAsia="zh-CN"/>
              </w:rPr>
              <w:t>例：铅笔</w:t>
            </w:r>
          </w:p>
        </w:tc>
        <w:tc>
          <w:tcPr>
            <w:tcW w:w="8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DCD4C">
            <w:pPr>
              <w:keepNext w:val="0"/>
              <w:keepLines w:val="0"/>
              <w:widowControl/>
              <w:suppressLineNumbers w:val="0"/>
              <w:jc w:val="center"/>
              <w:textAlignment w:val="center"/>
              <w:rPr>
                <w:rFonts w:hint="default" w:ascii="方正仿宋简体" w:hAnsi="方正仿宋简体" w:eastAsia="方正仿宋简体" w:cs="方正仿宋简体"/>
                <w:color w:val="auto"/>
                <w:kern w:val="0"/>
                <w:sz w:val="24"/>
                <w:szCs w:val="24"/>
                <w:lang w:val="en-US" w:eastAsia="zh-CN"/>
              </w:rPr>
            </w:pPr>
            <w:r>
              <w:rPr>
                <w:rFonts w:hint="eastAsia" w:ascii="方正仿宋简体" w:hAnsi="方正仿宋简体" w:eastAsia="方正仿宋简体" w:cs="方正仿宋简体"/>
                <w:color w:val="auto"/>
                <w:kern w:val="0"/>
                <w:sz w:val="24"/>
                <w:szCs w:val="24"/>
                <w:lang w:val="en-US" w:eastAsia="zh-CN"/>
              </w:rPr>
              <w:t>***</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7A7EDA">
            <w:pPr>
              <w:keepNext w:val="0"/>
              <w:keepLines w:val="0"/>
              <w:widowControl/>
              <w:suppressLineNumbers w:val="0"/>
              <w:jc w:val="center"/>
              <w:textAlignment w:val="center"/>
              <w:rPr>
                <w:rFonts w:hint="default" w:ascii="方正仿宋简体" w:hAnsi="方正仿宋简体" w:eastAsia="方正仿宋简体" w:cs="方正仿宋简体"/>
                <w:color w:val="auto"/>
                <w:kern w:val="0"/>
                <w:sz w:val="24"/>
                <w:szCs w:val="24"/>
                <w:lang w:val="en-US" w:eastAsia="zh-CN"/>
              </w:rPr>
            </w:pPr>
            <w:r>
              <w:rPr>
                <w:rFonts w:hint="eastAsia" w:ascii="方正仿宋简体" w:hAnsi="方正仿宋简体" w:eastAsia="方正仿宋简体" w:cs="方正仿宋简体"/>
                <w:color w:val="auto"/>
                <w:kern w:val="0"/>
                <w:sz w:val="24"/>
                <w:szCs w:val="24"/>
                <w:lang w:val="en-US" w:eastAsia="zh-CN"/>
              </w:rPr>
              <w:t>***</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E47AD">
            <w:pPr>
              <w:keepNext w:val="0"/>
              <w:keepLines w:val="0"/>
              <w:widowControl/>
              <w:suppressLineNumbers w:val="0"/>
              <w:jc w:val="center"/>
              <w:textAlignment w:val="center"/>
              <w:rPr>
                <w:rFonts w:hint="default" w:ascii="方正仿宋简体" w:hAnsi="方正仿宋简体" w:eastAsia="方正仿宋简体" w:cs="方正仿宋简体"/>
                <w:color w:val="auto"/>
                <w:kern w:val="0"/>
                <w:sz w:val="24"/>
                <w:szCs w:val="24"/>
                <w:lang w:val="en-US" w:eastAsia="zh-CN"/>
              </w:rPr>
            </w:pPr>
            <w:r>
              <w:rPr>
                <w:rFonts w:hint="eastAsia" w:ascii="方正仿宋简体" w:hAnsi="方正仿宋简体" w:eastAsia="方正仿宋简体" w:cs="方正仿宋简体"/>
                <w:color w:val="auto"/>
                <w:kern w:val="0"/>
                <w:sz w:val="24"/>
                <w:szCs w:val="24"/>
                <w:lang w:val="en-US" w:eastAsia="zh-CN"/>
              </w:rPr>
              <w:t>1</w:t>
            </w:r>
          </w:p>
        </w:tc>
        <w:tc>
          <w:tcPr>
            <w:tcW w:w="1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AB67A">
            <w:pPr>
              <w:keepNext w:val="0"/>
              <w:keepLines w:val="0"/>
              <w:widowControl/>
              <w:suppressLineNumbers w:val="0"/>
              <w:jc w:val="center"/>
              <w:textAlignment w:val="center"/>
              <w:rPr>
                <w:rFonts w:hint="default" w:ascii="方正仿宋简体" w:hAnsi="方正仿宋简体" w:eastAsia="方正仿宋简体" w:cs="方正仿宋简体"/>
                <w:color w:val="auto"/>
                <w:kern w:val="0"/>
                <w:sz w:val="24"/>
                <w:szCs w:val="24"/>
                <w:lang w:val="en-US" w:eastAsia="zh-CN"/>
              </w:rPr>
            </w:pPr>
            <w:r>
              <w:rPr>
                <w:rFonts w:hint="eastAsia" w:ascii="方正仿宋简体" w:hAnsi="方正仿宋简体" w:eastAsia="方正仿宋简体" w:cs="方正仿宋简体"/>
                <w:color w:val="auto"/>
                <w:kern w:val="0"/>
                <w:sz w:val="24"/>
                <w:szCs w:val="24"/>
                <w:lang w:val="en-US" w:eastAsia="zh-CN"/>
              </w:rPr>
              <w:t>80%</w:t>
            </w:r>
          </w:p>
        </w:tc>
        <w:tc>
          <w:tcPr>
            <w:tcW w:w="3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BEAF2">
            <w:pPr>
              <w:keepNext w:val="0"/>
              <w:keepLines w:val="0"/>
              <w:widowControl/>
              <w:suppressLineNumbers w:val="0"/>
              <w:jc w:val="center"/>
              <w:textAlignment w:val="center"/>
              <w:rPr>
                <w:rFonts w:hint="default" w:ascii="方正仿宋简体" w:hAnsi="方正仿宋简体" w:eastAsia="方正仿宋简体" w:cs="方正仿宋简体"/>
                <w:color w:val="auto"/>
                <w:kern w:val="0"/>
                <w:sz w:val="24"/>
                <w:szCs w:val="24"/>
                <w:lang w:val="en-US" w:eastAsia="zh-CN"/>
              </w:rPr>
            </w:pPr>
            <w:r>
              <w:rPr>
                <w:rFonts w:hint="eastAsia" w:ascii="方正仿宋简体" w:hAnsi="方正仿宋简体" w:eastAsia="方正仿宋简体" w:cs="方正仿宋简体"/>
                <w:color w:val="auto"/>
                <w:kern w:val="0"/>
                <w:sz w:val="24"/>
                <w:szCs w:val="24"/>
                <w:lang w:val="en-US" w:eastAsia="zh-CN"/>
              </w:rPr>
              <w:t>0.8元</w:t>
            </w:r>
          </w:p>
        </w:tc>
      </w:tr>
    </w:tbl>
    <w:p w14:paraId="5CC5D16D">
      <w:pPr>
        <w:pStyle w:val="7"/>
        <w:rPr>
          <w:rFonts w:hint="default"/>
          <w:lang w:val="en-US" w:eastAsia="zh-CN"/>
        </w:rPr>
      </w:pPr>
    </w:p>
    <w:p w14:paraId="7BA0BEDE">
      <w:pPr>
        <w:pageBreakBefore w:val="0"/>
        <w:kinsoku/>
        <w:overflowPunct/>
        <w:topLinePunct w:val="0"/>
        <w:bidi w:val="0"/>
        <w:spacing w:after="0" w:line="480" w:lineRule="exact"/>
        <w:ind w:left="0" w:leftChars="0"/>
        <w:rPr>
          <w:rFonts w:hint="eastAsia" w:ascii="方正仿宋简体" w:hAnsi="方正仿宋简体" w:eastAsia="方正仿宋简体" w:cs="方正仿宋简体"/>
          <w:bCs/>
          <w:color w:val="auto"/>
          <w:sz w:val="24"/>
          <w:szCs w:val="24"/>
        </w:rPr>
      </w:pPr>
      <w:r>
        <w:rPr>
          <w:rFonts w:hint="eastAsia" w:ascii="方正仿宋简体" w:hAnsi="方正仿宋简体" w:eastAsia="方正仿宋简体" w:cs="方正仿宋简体"/>
          <w:bCs/>
          <w:color w:val="auto"/>
          <w:sz w:val="24"/>
          <w:szCs w:val="24"/>
        </w:rPr>
        <w:t>注：</w:t>
      </w:r>
    </w:p>
    <w:p w14:paraId="5D1283A3">
      <w:pPr>
        <w:pageBreakBefore w:val="0"/>
        <w:kinsoku/>
        <w:overflowPunct/>
        <w:topLinePunct w:val="0"/>
        <w:bidi w:val="0"/>
        <w:spacing w:after="0" w:line="480" w:lineRule="exact"/>
        <w:ind w:left="0" w:leftChars="0"/>
        <w:rPr>
          <w:rFonts w:hint="eastAsia" w:ascii="方正仿宋简体" w:hAnsi="方正仿宋简体" w:eastAsia="方正仿宋简体" w:cs="方正仿宋简体"/>
          <w:bCs/>
          <w:color w:val="auto"/>
          <w:sz w:val="24"/>
          <w:szCs w:val="24"/>
        </w:rPr>
      </w:pPr>
      <w:r>
        <w:rPr>
          <w:rFonts w:hint="eastAsia" w:ascii="方正仿宋简体" w:hAnsi="方正仿宋简体" w:eastAsia="方正仿宋简体" w:cs="方正仿宋简体"/>
          <w:bCs/>
          <w:color w:val="auto"/>
          <w:sz w:val="24"/>
          <w:szCs w:val="24"/>
        </w:rPr>
        <w:t>1. 以上报价是最终用户验收合格后的总价，是</w:t>
      </w:r>
      <w:r>
        <w:rPr>
          <w:rFonts w:hint="eastAsia" w:ascii="方正仿宋简体" w:hAnsi="方正仿宋简体" w:eastAsia="方正仿宋简体" w:cs="方正仿宋简体"/>
          <w:color w:val="auto"/>
          <w:sz w:val="24"/>
          <w:szCs w:val="24"/>
        </w:rPr>
        <w:t>响应</w:t>
      </w:r>
      <w:r>
        <w:rPr>
          <w:rFonts w:hint="eastAsia" w:ascii="方正仿宋简体" w:hAnsi="方正仿宋简体" w:eastAsia="方正仿宋简体" w:cs="方正仿宋简体"/>
          <w:color w:val="auto"/>
          <w:sz w:val="24"/>
          <w:szCs w:val="24"/>
          <w:lang w:eastAsia="zh-CN"/>
        </w:rPr>
        <w:t>询价</w:t>
      </w:r>
      <w:r>
        <w:rPr>
          <w:rFonts w:hint="eastAsia" w:ascii="方正仿宋简体" w:hAnsi="方正仿宋简体" w:eastAsia="方正仿宋简体" w:cs="方正仿宋简体"/>
          <w:color w:val="auto"/>
          <w:sz w:val="24"/>
          <w:szCs w:val="24"/>
        </w:rPr>
        <w:t>项目要求的全部工作内容的体现，</w:t>
      </w:r>
      <w:r>
        <w:rPr>
          <w:rFonts w:hint="eastAsia" w:ascii="方正仿宋简体" w:hAnsi="方正仿宋简体" w:eastAsia="方正仿宋简体" w:cs="方正仿宋简体"/>
          <w:bCs/>
          <w:color w:val="auto"/>
          <w:sz w:val="24"/>
          <w:szCs w:val="24"/>
        </w:rPr>
        <w:t>包括保险、代理、安装调试、培训、税费和</w:t>
      </w:r>
      <w:r>
        <w:rPr>
          <w:rFonts w:hint="eastAsia" w:ascii="方正仿宋简体" w:hAnsi="方正仿宋简体" w:eastAsia="方正仿宋简体" w:cs="方正仿宋简体"/>
          <w:bCs/>
          <w:color w:val="auto"/>
          <w:sz w:val="24"/>
          <w:szCs w:val="24"/>
          <w:lang w:eastAsia="zh-CN"/>
        </w:rPr>
        <w:t>询价</w:t>
      </w:r>
      <w:r>
        <w:rPr>
          <w:rFonts w:hint="eastAsia" w:ascii="方正仿宋简体" w:hAnsi="方正仿宋简体" w:eastAsia="方正仿宋简体" w:cs="方正仿宋简体"/>
          <w:bCs/>
          <w:color w:val="auto"/>
          <w:sz w:val="24"/>
          <w:szCs w:val="24"/>
        </w:rPr>
        <w:t>文件规定的其它费用等</w:t>
      </w:r>
      <w:r>
        <w:rPr>
          <w:rFonts w:hint="eastAsia" w:ascii="方正仿宋简体" w:hAnsi="方正仿宋简体" w:eastAsia="方正仿宋简体" w:cs="方正仿宋简体"/>
          <w:color w:val="auto"/>
          <w:sz w:val="24"/>
          <w:szCs w:val="24"/>
        </w:rPr>
        <w:t>完成本项目所需的一切费用</w:t>
      </w:r>
      <w:r>
        <w:rPr>
          <w:rFonts w:hint="eastAsia" w:ascii="方正仿宋简体" w:hAnsi="方正仿宋简体" w:eastAsia="方正仿宋简体" w:cs="方正仿宋简体"/>
          <w:bCs/>
          <w:color w:val="auto"/>
          <w:sz w:val="24"/>
          <w:szCs w:val="24"/>
        </w:rPr>
        <w:t xml:space="preserve">。 </w:t>
      </w:r>
    </w:p>
    <w:p w14:paraId="2A50DD9B">
      <w:pPr>
        <w:pageBreakBefore w:val="0"/>
        <w:kinsoku/>
        <w:overflowPunct/>
        <w:topLinePunct w:val="0"/>
        <w:bidi w:val="0"/>
        <w:spacing w:after="0" w:line="480" w:lineRule="exact"/>
        <w:ind w:left="0" w:leftChars="0"/>
        <w:rPr>
          <w:rFonts w:hint="eastAsia" w:ascii="方正仿宋简体" w:hAnsi="方正仿宋简体" w:eastAsia="方正仿宋简体" w:cs="方正仿宋简体"/>
          <w:bCs/>
          <w:color w:val="auto"/>
          <w:sz w:val="24"/>
          <w:szCs w:val="24"/>
        </w:rPr>
      </w:pPr>
      <w:r>
        <w:rPr>
          <w:rFonts w:hint="eastAsia" w:ascii="方正仿宋简体" w:hAnsi="方正仿宋简体" w:eastAsia="方正仿宋简体" w:cs="方正仿宋简体"/>
          <w:bCs/>
          <w:color w:val="auto"/>
          <w:sz w:val="24"/>
          <w:szCs w:val="24"/>
        </w:rPr>
        <w:t>2.“报价表”为多页的，每页均应加盖</w:t>
      </w:r>
      <w:r>
        <w:rPr>
          <w:rFonts w:hint="eastAsia" w:ascii="方正仿宋简体" w:hAnsi="方正仿宋简体" w:eastAsia="方正仿宋简体" w:cs="方正仿宋简体"/>
          <w:bCs/>
          <w:color w:val="auto"/>
          <w:sz w:val="24"/>
          <w:szCs w:val="24"/>
          <w:lang w:eastAsia="zh-CN"/>
        </w:rPr>
        <w:t>询价</w:t>
      </w:r>
      <w:r>
        <w:rPr>
          <w:rFonts w:hint="eastAsia" w:ascii="方正仿宋简体" w:hAnsi="方正仿宋简体" w:eastAsia="方正仿宋简体" w:cs="方正仿宋简体"/>
          <w:bCs/>
          <w:color w:val="auto"/>
          <w:sz w:val="24"/>
          <w:szCs w:val="24"/>
        </w:rPr>
        <w:t>申请人公章（鲜章）。</w:t>
      </w:r>
    </w:p>
    <w:p w14:paraId="7B525188">
      <w:pPr>
        <w:pageBreakBefore w:val="0"/>
        <w:kinsoku/>
        <w:overflowPunct/>
        <w:topLinePunct w:val="0"/>
        <w:bidi w:val="0"/>
        <w:spacing w:after="0" w:line="480" w:lineRule="exact"/>
        <w:ind w:left="0" w:leftChars="0"/>
        <w:rPr>
          <w:rFonts w:hint="eastAsia" w:ascii="方正仿宋简体" w:hAnsi="方正仿宋简体" w:eastAsia="方正仿宋简体" w:cs="方正仿宋简体"/>
          <w:bCs/>
          <w:color w:val="auto"/>
          <w:sz w:val="24"/>
          <w:szCs w:val="24"/>
        </w:rPr>
      </w:pPr>
    </w:p>
    <w:p w14:paraId="200EC086">
      <w:pPr>
        <w:pageBreakBefore w:val="0"/>
        <w:kinsoku/>
        <w:overflowPunct/>
        <w:topLinePunct w:val="0"/>
        <w:bidi w:val="0"/>
        <w:spacing w:after="0" w:line="480" w:lineRule="exact"/>
        <w:ind w:left="0" w:leftChars="0"/>
        <w:rPr>
          <w:rFonts w:hint="eastAsia" w:ascii="方正仿宋简体" w:hAnsi="方正仿宋简体" w:eastAsia="方正仿宋简体" w:cs="方正仿宋简体"/>
          <w:bCs/>
          <w:color w:val="auto"/>
          <w:sz w:val="24"/>
          <w:szCs w:val="24"/>
        </w:rPr>
      </w:pPr>
      <w:r>
        <w:rPr>
          <w:rFonts w:hint="eastAsia" w:ascii="方正仿宋简体" w:hAnsi="方正仿宋简体" w:eastAsia="方正仿宋简体" w:cs="方正仿宋简体"/>
          <w:bCs/>
          <w:color w:val="auto"/>
          <w:sz w:val="24"/>
          <w:szCs w:val="24"/>
          <w:lang w:eastAsia="zh-CN"/>
        </w:rPr>
        <w:t>询价</w:t>
      </w:r>
      <w:r>
        <w:rPr>
          <w:rFonts w:hint="eastAsia" w:ascii="方正仿宋简体" w:hAnsi="方正仿宋简体" w:eastAsia="方正仿宋简体" w:cs="方正仿宋简体"/>
          <w:bCs/>
          <w:color w:val="auto"/>
          <w:sz w:val="24"/>
          <w:szCs w:val="24"/>
        </w:rPr>
        <w:t>申请人名称：</w:t>
      </w:r>
      <w:r>
        <w:rPr>
          <w:rFonts w:hint="eastAsia" w:ascii="方正仿宋简体" w:hAnsi="方正仿宋简体" w:eastAsia="方正仿宋简体" w:cs="方正仿宋简体"/>
          <w:bCs/>
          <w:color w:val="auto"/>
          <w:sz w:val="24"/>
          <w:szCs w:val="24"/>
          <w:u w:val="single"/>
        </w:rPr>
        <w:t xml:space="preserve">                                   （单位公章）</w:t>
      </w:r>
      <w:r>
        <w:rPr>
          <w:rFonts w:hint="eastAsia" w:ascii="方正仿宋简体" w:hAnsi="方正仿宋简体" w:eastAsia="方正仿宋简体" w:cs="方正仿宋简体"/>
          <w:bCs/>
          <w:color w:val="auto"/>
          <w:sz w:val="24"/>
          <w:szCs w:val="24"/>
        </w:rPr>
        <w:t>。</w:t>
      </w:r>
    </w:p>
    <w:p w14:paraId="70FCA0BB">
      <w:pPr>
        <w:pageBreakBefore w:val="0"/>
        <w:kinsoku/>
        <w:overflowPunct/>
        <w:topLinePunct w:val="0"/>
        <w:bidi w:val="0"/>
        <w:spacing w:after="0" w:line="480" w:lineRule="exact"/>
        <w:ind w:left="0" w:leftChars="0"/>
        <w:rPr>
          <w:rFonts w:hint="eastAsia" w:ascii="方正仿宋简体" w:hAnsi="方正仿宋简体" w:eastAsia="方正仿宋简体" w:cs="方正仿宋简体"/>
          <w:bCs/>
          <w:color w:val="auto"/>
          <w:sz w:val="24"/>
          <w:szCs w:val="24"/>
        </w:rPr>
      </w:pPr>
      <w:r>
        <w:rPr>
          <w:rFonts w:hint="eastAsia" w:ascii="方正仿宋简体" w:hAnsi="方正仿宋简体" w:eastAsia="方正仿宋简体" w:cs="方正仿宋简体"/>
          <w:bCs/>
          <w:color w:val="auto"/>
          <w:sz w:val="24"/>
          <w:szCs w:val="24"/>
        </w:rPr>
        <w:t>法定代表人/单位负责人或授权代表（签字或加盖个人名章）：</w:t>
      </w:r>
      <w:r>
        <w:rPr>
          <w:rFonts w:hint="eastAsia" w:ascii="方正仿宋简体" w:hAnsi="方正仿宋简体" w:eastAsia="方正仿宋简体" w:cs="方正仿宋简体"/>
          <w:bCs/>
          <w:color w:val="auto"/>
          <w:sz w:val="24"/>
          <w:szCs w:val="24"/>
          <w:u w:val="single"/>
        </w:rPr>
        <w:t xml:space="preserve">        </w:t>
      </w:r>
      <w:r>
        <w:rPr>
          <w:rFonts w:hint="eastAsia" w:ascii="方正仿宋简体" w:hAnsi="方正仿宋简体" w:eastAsia="方正仿宋简体" w:cs="方正仿宋简体"/>
          <w:bCs/>
          <w:color w:val="auto"/>
          <w:sz w:val="24"/>
          <w:szCs w:val="24"/>
        </w:rPr>
        <w:t>。</w:t>
      </w:r>
    </w:p>
    <w:p w14:paraId="477B9385">
      <w:pPr>
        <w:pageBreakBefore w:val="0"/>
        <w:kinsoku/>
        <w:overflowPunct/>
        <w:topLinePunct w:val="0"/>
        <w:bidi w:val="0"/>
        <w:spacing w:after="0" w:line="480" w:lineRule="exact"/>
        <w:ind w:left="0" w:leftChars="0"/>
        <w:rPr>
          <w:color w:val="auto"/>
        </w:rPr>
      </w:pPr>
      <w:r>
        <w:rPr>
          <w:rFonts w:hint="eastAsia" w:ascii="方正仿宋简体" w:hAnsi="方正仿宋简体" w:eastAsia="方正仿宋简体" w:cs="方正仿宋简体"/>
          <w:bCs/>
          <w:color w:val="auto"/>
          <w:sz w:val="24"/>
          <w:szCs w:val="24"/>
        </w:rPr>
        <w:t>日    期：</w:t>
      </w:r>
      <w:r>
        <w:rPr>
          <w:rFonts w:hint="eastAsia" w:ascii="方正仿宋简体" w:hAnsi="方正仿宋简体" w:eastAsia="方正仿宋简体" w:cs="方正仿宋简体"/>
          <w:bCs/>
          <w:color w:val="auto"/>
          <w:sz w:val="24"/>
          <w:szCs w:val="24"/>
          <w:u w:val="single"/>
        </w:rPr>
        <w:t xml:space="preserve">        </w:t>
      </w:r>
      <w:r>
        <w:rPr>
          <w:rFonts w:hint="eastAsia" w:ascii="方正仿宋简体" w:hAnsi="方正仿宋简体" w:eastAsia="方正仿宋简体" w:cs="方正仿宋简体"/>
          <w:bCs/>
          <w:color w:val="auto"/>
          <w:sz w:val="24"/>
          <w:szCs w:val="24"/>
        </w:rPr>
        <w:t>年</w:t>
      </w:r>
      <w:r>
        <w:rPr>
          <w:rFonts w:hint="eastAsia" w:ascii="方正仿宋简体" w:hAnsi="方正仿宋简体" w:eastAsia="方正仿宋简体" w:cs="方正仿宋简体"/>
          <w:bCs/>
          <w:color w:val="auto"/>
          <w:sz w:val="24"/>
          <w:szCs w:val="24"/>
          <w:u w:val="single"/>
        </w:rPr>
        <w:t xml:space="preserve">        </w:t>
      </w:r>
      <w:r>
        <w:rPr>
          <w:rFonts w:hint="eastAsia" w:ascii="方正仿宋简体" w:hAnsi="方正仿宋简体" w:eastAsia="方正仿宋简体" w:cs="方正仿宋简体"/>
          <w:bCs/>
          <w:color w:val="auto"/>
          <w:sz w:val="24"/>
          <w:szCs w:val="24"/>
        </w:rPr>
        <w:t>月</w:t>
      </w:r>
      <w:r>
        <w:rPr>
          <w:rFonts w:hint="eastAsia" w:ascii="方正仿宋简体" w:hAnsi="方正仿宋简体" w:eastAsia="方正仿宋简体" w:cs="方正仿宋简体"/>
          <w:bCs/>
          <w:color w:val="auto"/>
          <w:sz w:val="24"/>
          <w:szCs w:val="24"/>
          <w:u w:val="single"/>
        </w:rPr>
        <w:t xml:space="preserve">        </w:t>
      </w:r>
      <w:r>
        <w:rPr>
          <w:rFonts w:hint="eastAsia" w:ascii="方正仿宋简体" w:hAnsi="方正仿宋简体" w:eastAsia="方正仿宋简体" w:cs="方正仿宋简体"/>
          <w:bCs/>
          <w:color w:val="auto"/>
          <w:sz w:val="24"/>
          <w:szCs w:val="24"/>
        </w:rPr>
        <w:t>日。</w:t>
      </w:r>
    </w:p>
    <w:sectPr>
      <w:footerReference r:id="rId7" w:type="default"/>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PingFang SC">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黑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1DC4F">
    <w:pPr>
      <w:pStyle w:val="11"/>
      <w:jc w:val="center"/>
      <w:rPr>
        <w:rFonts w:hint="eastAsia" w:ascii="宋体" w:hAnsi="宋体"/>
        <w:b/>
        <w:bCs/>
        <w:sz w:val="21"/>
        <w:szCs w:val="21"/>
      </w:rPr>
    </w:pPr>
    <w:r>
      <w:rPr>
        <w:rFonts w:ascii="宋体" w:hAnsi="宋体"/>
        <w:b/>
        <w:bCs/>
        <w:sz w:val="21"/>
        <w:szCs w:val="21"/>
      </w:rPr>
      <w:fldChar w:fldCharType="begin"/>
    </w:r>
    <w:r>
      <w:rPr>
        <w:rFonts w:ascii="宋体" w:hAnsi="宋体"/>
        <w:b/>
        <w:bCs/>
        <w:sz w:val="21"/>
        <w:szCs w:val="21"/>
      </w:rPr>
      <w:instrText xml:space="preserve"> PAGE   \* MERGEFORMAT </w:instrText>
    </w:r>
    <w:r>
      <w:rPr>
        <w:rFonts w:ascii="宋体" w:hAnsi="宋体"/>
        <w:b/>
        <w:bCs/>
        <w:sz w:val="21"/>
        <w:szCs w:val="21"/>
      </w:rPr>
      <w:fldChar w:fldCharType="separate"/>
    </w:r>
    <w:r>
      <w:rPr>
        <w:rFonts w:ascii="宋体" w:hAnsi="宋体"/>
        <w:b/>
        <w:bCs/>
        <w:sz w:val="21"/>
        <w:szCs w:val="21"/>
        <w:lang w:val="zh-CN"/>
      </w:rPr>
      <w:t>-</w:t>
    </w:r>
    <w:r>
      <w:rPr>
        <w:rFonts w:ascii="宋体" w:hAnsi="宋体"/>
        <w:b/>
        <w:bCs/>
        <w:sz w:val="21"/>
        <w:szCs w:val="21"/>
      </w:rPr>
      <w:t xml:space="preserve"> 12 -</w:t>
    </w:r>
    <w:r>
      <w:rPr>
        <w:rFonts w:ascii="宋体" w:hAnsi="宋体"/>
        <w:b/>
        <w:bC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8A75B">
    <w:pPr>
      <w:pStyle w:val="11"/>
      <w:jc w:val="center"/>
    </w:pPr>
    <w:r>
      <w:rPr>
        <w:rFonts w:ascii="宋体" w:hAnsi="宋体"/>
        <w:b/>
        <w:bCs/>
        <w:sz w:val="21"/>
        <w:szCs w:val="21"/>
      </w:rPr>
      <w:fldChar w:fldCharType="begin"/>
    </w:r>
    <w:r>
      <w:rPr>
        <w:rFonts w:ascii="宋体" w:hAnsi="宋体"/>
        <w:b/>
        <w:bCs/>
        <w:sz w:val="21"/>
        <w:szCs w:val="21"/>
      </w:rPr>
      <w:instrText xml:space="preserve"> PAGE   \* MERGEFORMAT </w:instrText>
    </w:r>
    <w:r>
      <w:rPr>
        <w:rFonts w:ascii="宋体" w:hAnsi="宋体"/>
        <w:b/>
        <w:bCs/>
        <w:sz w:val="21"/>
        <w:szCs w:val="21"/>
      </w:rPr>
      <w:fldChar w:fldCharType="separate"/>
    </w:r>
    <w:r>
      <w:rPr>
        <w:rFonts w:ascii="宋体" w:hAnsi="宋体"/>
        <w:b/>
        <w:bCs/>
        <w:sz w:val="21"/>
        <w:szCs w:val="21"/>
        <w:lang w:val="zh-CN"/>
      </w:rPr>
      <w:t>16</w:t>
    </w:r>
    <w:r>
      <w:rPr>
        <w:rFonts w:ascii="宋体" w:hAnsi="宋体"/>
        <w:b/>
        <w:bC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B05E4">
    <w:pPr>
      <w:pStyle w:val="12"/>
      <w:pBdr>
        <w:bottom w:val="none" w:color="auto" w:sz="0" w:space="1"/>
      </w:pBdr>
      <w:tabs>
        <w:tab w:val="left" w:pos="2005"/>
      </w:tabs>
      <w:jc w:val="left"/>
    </w:pPr>
    <w:r>
      <w:rPr>
        <w:rFonts w:hint="eastAsia"/>
      </w:rPr>
      <w:tab/>
    </w: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978349"/>
    <w:multiLevelType w:val="singleLevel"/>
    <w:tmpl w:val="B6978349"/>
    <w:lvl w:ilvl="0" w:tentative="0">
      <w:start w:val="2"/>
      <w:numFmt w:val="decimal"/>
      <w:suff w:val="nothing"/>
      <w:lvlText w:val="%1、"/>
      <w:lvlJc w:val="left"/>
      <w:pPr>
        <w:ind w:left="1200" w:firstLine="0"/>
      </w:pPr>
    </w:lvl>
  </w:abstractNum>
  <w:abstractNum w:abstractNumId="1">
    <w:nsid w:val="1119E8D5"/>
    <w:multiLevelType w:val="singleLevel"/>
    <w:tmpl w:val="1119E8D5"/>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1YmZmMTE2MWJiZGRiODgwZWZmYzgwZGMwNjA0NDEifQ=="/>
  </w:docVars>
  <w:rsids>
    <w:rsidRoot w:val="00524D95"/>
    <w:rsid w:val="00083B18"/>
    <w:rsid w:val="00145BA7"/>
    <w:rsid w:val="003244F9"/>
    <w:rsid w:val="0048528C"/>
    <w:rsid w:val="004977A1"/>
    <w:rsid w:val="00524D95"/>
    <w:rsid w:val="00696ACB"/>
    <w:rsid w:val="00760F93"/>
    <w:rsid w:val="00894FC6"/>
    <w:rsid w:val="009D5933"/>
    <w:rsid w:val="00D70F6C"/>
    <w:rsid w:val="00DB33A8"/>
    <w:rsid w:val="00E1483B"/>
    <w:rsid w:val="00E61F10"/>
    <w:rsid w:val="00E81D90"/>
    <w:rsid w:val="00F11B0C"/>
    <w:rsid w:val="024E4B4B"/>
    <w:rsid w:val="07305EE0"/>
    <w:rsid w:val="07CF5426"/>
    <w:rsid w:val="0DDE0BFE"/>
    <w:rsid w:val="129270F9"/>
    <w:rsid w:val="174F484D"/>
    <w:rsid w:val="189B14EE"/>
    <w:rsid w:val="18E40CB0"/>
    <w:rsid w:val="1DD60E78"/>
    <w:rsid w:val="1E3B69B6"/>
    <w:rsid w:val="212A3101"/>
    <w:rsid w:val="22797149"/>
    <w:rsid w:val="25CE710F"/>
    <w:rsid w:val="26EA4592"/>
    <w:rsid w:val="272A498F"/>
    <w:rsid w:val="285223EF"/>
    <w:rsid w:val="2A827332"/>
    <w:rsid w:val="2EBC6902"/>
    <w:rsid w:val="2ED33B5E"/>
    <w:rsid w:val="2F010606"/>
    <w:rsid w:val="2FD64611"/>
    <w:rsid w:val="334D7A6D"/>
    <w:rsid w:val="33CC3F37"/>
    <w:rsid w:val="3552222C"/>
    <w:rsid w:val="356861F7"/>
    <w:rsid w:val="36504E4F"/>
    <w:rsid w:val="371078FB"/>
    <w:rsid w:val="37232B55"/>
    <w:rsid w:val="39741AAF"/>
    <w:rsid w:val="39A6301A"/>
    <w:rsid w:val="39BA1BA2"/>
    <w:rsid w:val="3ECC583E"/>
    <w:rsid w:val="3EDF2EF2"/>
    <w:rsid w:val="3F4D5267"/>
    <w:rsid w:val="42C57C5B"/>
    <w:rsid w:val="43D77A3D"/>
    <w:rsid w:val="45332DB0"/>
    <w:rsid w:val="467120A4"/>
    <w:rsid w:val="4B943BA5"/>
    <w:rsid w:val="4E820F23"/>
    <w:rsid w:val="4F4915A7"/>
    <w:rsid w:val="52723C2F"/>
    <w:rsid w:val="53C1466F"/>
    <w:rsid w:val="551046A0"/>
    <w:rsid w:val="5790201B"/>
    <w:rsid w:val="590D7AE9"/>
    <w:rsid w:val="5B905D1B"/>
    <w:rsid w:val="5F952827"/>
    <w:rsid w:val="5FBB1953"/>
    <w:rsid w:val="5FD445F7"/>
    <w:rsid w:val="61146763"/>
    <w:rsid w:val="62F94160"/>
    <w:rsid w:val="69BB3176"/>
    <w:rsid w:val="69DD27A8"/>
    <w:rsid w:val="69F34A72"/>
    <w:rsid w:val="6B5861C5"/>
    <w:rsid w:val="6BC33C5E"/>
    <w:rsid w:val="70463553"/>
    <w:rsid w:val="76934EB9"/>
    <w:rsid w:val="789043A1"/>
    <w:rsid w:val="7AFB72C0"/>
    <w:rsid w:val="7E51685D"/>
    <w:rsid w:val="7E645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0"/>
    <w:pPr>
      <w:keepNext/>
      <w:keepLines/>
      <w:spacing w:beforeLines="50" w:afterLines="50"/>
    </w:pPr>
    <w:rPr>
      <w:rFonts w:ascii="宋体" w:hAnsi="宋体" w:cs="宋体"/>
      <w:kern w:val="44"/>
      <w:sz w:val="32"/>
    </w:rPr>
  </w:style>
  <w:style w:type="paragraph" w:styleId="3">
    <w:name w:val="heading 2"/>
    <w:basedOn w:val="1"/>
    <w:next w:val="1"/>
    <w:qFormat/>
    <w:uiPriority w:val="0"/>
    <w:pPr>
      <w:keepNext/>
      <w:keepLines/>
      <w:spacing w:beforeLines="50" w:afterLines="50"/>
      <w:outlineLvl w:val="1"/>
    </w:pPr>
    <w:rPr>
      <w:rFonts w:ascii="宋体" w:hAnsi="宋体" w:cs="宋体"/>
      <w:sz w:val="30"/>
      <w:szCs w:val="30"/>
    </w:rPr>
  </w:style>
  <w:style w:type="paragraph" w:styleId="4">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Calibri" w:hAnsi="Calibri"/>
    </w:rPr>
  </w:style>
  <w:style w:type="paragraph" w:styleId="6">
    <w:name w:val="annotation text"/>
    <w:basedOn w:val="1"/>
    <w:unhideWhenUsed/>
    <w:qFormat/>
    <w:uiPriority w:val="99"/>
    <w:pPr>
      <w:jc w:val="left"/>
    </w:pPr>
  </w:style>
  <w:style w:type="paragraph" w:styleId="7">
    <w:name w:val="Body Text"/>
    <w:basedOn w:val="1"/>
    <w:next w:val="1"/>
    <w:qFormat/>
    <w:uiPriority w:val="0"/>
    <w:pPr>
      <w:spacing w:after="120"/>
    </w:pPr>
    <w:rPr>
      <w:rFonts w:ascii="Calibri" w:hAnsi="Calibri"/>
    </w:rPr>
  </w:style>
  <w:style w:type="paragraph" w:styleId="8">
    <w:name w:val="Body Text Indent"/>
    <w:basedOn w:val="1"/>
    <w:qFormat/>
    <w:uiPriority w:val="0"/>
    <w:pPr>
      <w:ind w:firstLine="630"/>
    </w:pPr>
    <w:rPr>
      <w:rFonts w:ascii="Calibri" w:hAnsi="Calibri"/>
      <w:sz w:val="32"/>
      <w:szCs w:val="22"/>
    </w:rPr>
  </w:style>
  <w:style w:type="paragraph" w:styleId="9">
    <w:name w:val="Plain Text"/>
    <w:basedOn w:val="1"/>
    <w:qFormat/>
    <w:uiPriority w:val="0"/>
    <w:pPr>
      <w:autoSpaceDE w:val="0"/>
      <w:autoSpaceDN w:val="0"/>
      <w:adjustRightInd w:val="0"/>
    </w:pPr>
    <w:rPr>
      <w:rFonts w:ascii="宋体" w:hAnsi="Tms Rmn"/>
      <w:szCs w:val="22"/>
    </w:rPr>
  </w:style>
  <w:style w:type="paragraph" w:styleId="10">
    <w:name w:val="Body Text Indent 2"/>
    <w:basedOn w:val="1"/>
    <w:qFormat/>
    <w:uiPriority w:val="0"/>
    <w:pPr>
      <w:spacing w:after="120" w:line="480" w:lineRule="auto"/>
      <w:ind w:left="420" w:leftChars="200"/>
    </w:pPr>
    <w:rPr>
      <w:rFonts w:ascii="Calibri" w:hAnsi="Calibri"/>
    </w:rPr>
  </w:style>
  <w:style w:type="paragraph" w:styleId="11">
    <w:name w:val="footer"/>
    <w:basedOn w:val="1"/>
    <w:unhideWhenUsed/>
    <w:qFormat/>
    <w:uiPriority w:val="0"/>
    <w:pPr>
      <w:tabs>
        <w:tab w:val="center" w:pos="4153"/>
        <w:tab w:val="right" w:pos="8306"/>
      </w:tabs>
      <w:snapToGrid w:val="0"/>
      <w:jc w:val="left"/>
    </w:pPr>
    <w:rPr>
      <w:rFonts w:ascii="Calibri" w:hAnsi="Calibri"/>
      <w:sz w:val="18"/>
      <w:szCs w:val="18"/>
    </w:rPr>
  </w:style>
  <w:style w:type="paragraph" w:styleId="12">
    <w:name w:val="header"/>
    <w:basedOn w:val="1"/>
    <w:unhideWhenUsed/>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13">
    <w:name w:val="Normal (Web)"/>
    <w:basedOn w:val="1"/>
    <w:qFormat/>
    <w:uiPriority w:val="0"/>
    <w:pPr>
      <w:spacing w:beforeAutospacing="1" w:after="0" w:afterAutospacing="1"/>
      <w:jc w:val="left"/>
    </w:pPr>
    <w:rPr>
      <w:kern w:val="0"/>
      <w:sz w:val="24"/>
    </w:rPr>
  </w:style>
  <w:style w:type="paragraph" w:styleId="14">
    <w:name w:val="Title"/>
    <w:basedOn w:val="1"/>
    <w:next w:val="1"/>
    <w:qFormat/>
    <w:uiPriority w:val="0"/>
    <w:pPr>
      <w:spacing w:before="240" w:after="60"/>
      <w:jc w:val="center"/>
      <w:outlineLvl w:val="0"/>
    </w:pPr>
    <w:rPr>
      <w:rFonts w:ascii="Calibri Light" w:hAnsi="Calibri Light"/>
      <w:b/>
      <w:bCs/>
      <w:sz w:val="36"/>
      <w:szCs w:val="32"/>
    </w:rPr>
  </w:style>
  <w:style w:type="paragraph" w:styleId="15">
    <w:name w:val="Body Text First Indent"/>
    <w:basedOn w:val="7"/>
    <w:qFormat/>
    <w:uiPriority w:val="0"/>
    <w:pPr>
      <w:widowControl/>
      <w:tabs>
        <w:tab w:val="left" w:pos="1500"/>
      </w:tabs>
      <w:snapToGrid w:val="0"/>
      <w:ind w:firstLine="420" w:firstLineChars="100"/>
    </w:pPr>
    <w:rPr>
      <w:rFonts w:ascii="Tahoma" w:hAnsi="Tahoma" w:eastAsia="微软雅黑"/>
      <w:kern w:val="1"/>
      <w:sz w:val="22"/>
    </w:rPr>
  </w:style>
  <w:style w:type="character" w:styleId="18">
    <w:name w:val="annotation reference"/>
    <w:unhideWhenUsed/>
    <w:qFormat/>
    <w:uiPriority w:val="0"/>
    <w:rPr>
      <w:sz w:val="21"/>
      <w:szCs w:val="21"/>
    </w:rPr>
  </w:style>
  <w:style w:type="paragraph" w:styleId="19">
    <w:name w:val="Quote"/>
    <w:basedOn w:val="1"/>
    <w:next w:val="1"/>
    <w:qFormat/>
    <w:uiPriority w:val="0"/>
    <w:pPr>
      <w:wordWrap w:val="0"/>
      <w:spacing w:before="200"/>
      <w:ind w:left="864" w:right="864"/>
      <w:jc w:val="center"/>
    </w:pPr>
    <w:rPr>
      <w:i/>
    </w:rPr>
  </w:style>
  <w:style w:type="character" w:customStyle="1" w:styleId="20">
    <w:name w:val="font71"/>
    <w:basedOn w:val="17"/>
    <w:qFormat/>
    <w:uiPriority w:val="0"/>
    <w:rPr>
      <w:rFonts w:hint="eastAsia" w:ascii="宋体" w:hAnsi="宋体" w:eastAsia="宋体" w:cs="宋体"/>
      <w:color w:val="000000"/>
      <w:sz w:val="22"/>
      <w:szCs w:val="22"/>
      <w:u w:val="none"/>
      <w:vertAlign w:val="superscript"/>
    </w:rPr>
  </w:style>
  <w:style w:type="character" w:customStyle="1" w:styleId="21">
    <w:name w:val="标题 1 字符"/>
    <w:basedOn w:val="17"/>
    <w:link w:val="2"/>
    <w:qFormat/>
    <w:uiPriority w:val="0"/>
    <w:rPr>
      <w:rFonts w:ascii="宋体" w:hAnsi="宋体" w:cs="宋体"/>
      <w:kern w:val="44"/>
      <w:sz w:val="32"/>
    </w:rPr>
  </w:style>
  <w:style w:type="character" w:customStyle="1" w:styleId="22">
    <w:name w:val="标题 2 Char"/>
    <w:basedOn w:val="17"/>
    <w:qFormat/>
    <w:uiPriority w:val="0"/>
    <w:rPr>
      <w:rFonts w:ascii="Cambria" w:hAnsi="Cambria" w:eastAsia="宋体" w:cs="Times New Roman"/>
      <w:b/>
      <w:bCs/>
      <w:sz w:val="32"/>
      <w:szCs w:val="32"/>
    </w:rPr>
  </w:style>
  <w:style w:type="character" w:customStyle="1" w:styleId="23">
    <w:name w:val="font31"/>
    <w:basedOn w:val="17"/>
    <w:qFormat/>
    <w:uiPriority w:val="0"/>
    <w:rPr>
      <w:rFonts w:hint="eastAsia" w:ascii="仿宋" w:hAnsi="仿宋" w:eastAsia="仿宋" w:cs="仿宋"/>
      <w:color w:val="000000"/>
      <w:sz w:val="24"/>
      <w:szCs w:val="24"/>
      <w:u w:val="none"/>
    </w:rPr>
  </w:style>
  <w:style w:type="character" w:customStyle="1" w:styleId="24">
    <w:name w:val="font61"/>
    <w:basedOn w:val="17"/>
    <w:qFormat/>
    <w:uiPriority w:val="0"/>
    <w:rPr>
      <w:rFonts w:hint="eastAsia" w:ascii="宋体" w:hAnsi="宋体" w:eastAsia="宋体" w:cs="宋体"/>
      <w:color w:val="000000"/>
      <w:sz w:val="24"/>
      <w:szCs w:val="24"/>
      <w:u w:val="none"/>
    </w:rPr>
  </w:style>
  <w:style w:type="character" w:customStyle="1" w:styleId="25">
    <w:name w:val="font81"/>
    <w:basedOn w:val="17"/>
    <w:qFormat/>
    <w:uiPriority w:val="0"/>
    <w:rPr>
      <w:rFonts w:ascii="PingFang SC" w:hAnsi="PingFang SC" w:eastAsia="PingFang SC" w:cs="PingFang SC"/>
      <w:color w:val="000000"/>
      <w:sz w:val="20"/>
      <w:szCs w:val="20"/>
      <w:u w:val="none"/>
    </w:rPr>
  </w:style>
  <w:style w:type="character" w:customStyle="1" w:styleId="26">
    <w:name w:val="font11"/>
    <w:basedOn w:val="17"/>
    <w:qFormat/>
    <w:uiPriority w:val="0"/>
    <w:rPr>
      <w:rFonts w:hint="eastAsia" w:ascii="宋体" w:hAnsi="宋体" w:eastAsia="宋体" w:cs="宋体"/>
      <w:color w:val="000000"/>
      <w:sz w:val="20"/>
      <w:szCs w:val="20"/>
      <w:u w:val="none"/>
    </w:rPr>
  </w:style>
  <w:style w:type="character" w:customStyle="1" w:styleId="27">
    <w:name w:val="font21"/>
    <w:basedOn w:val="17"/>
    <w:qFormat/>
    <w:uiPriority w:val="0"/>
    <w:rPr>
      <w:rFonts w:ascii="Segoe UI" w:hAnsi="Segoe UI" w:eastAsia="Segoe UI" w:cs="Segoe UI"/>
      <w:color w:val="0F1115"/>
      <w:sz w:val="24"/>
      <w:szCs w:val="24"/>
      <w:u w:val="none"/>
    </w:rPr>
  </w:style>
  <w:style w:type="character" w:customStyle="1" w:styleId="28">
    <w:name w:val="font41"/>
    <w:basedOn w:val="17"/>
    <w:qFormat/>
    <w:uiPriority w:val="0"/>
    <w:rPr>
      <w:rFonts w:hint="default" w:ascii="Segoe UI" w:hAnsi="Segoe UI" w:eastAsia="Segoe UI" w:cs="Segoe UI"/>
      <w:color w:val="212121"/>
      <w:sz w:val="21"/>
      <w:szCs w:val="21"/>
      <w:u w:val="none"/>
    </w:rPr>
  </w:style>
  <w:style w:type="character" w:customStyle="1" w:styleId="29">
    <w:name w:val="font51"/>
    <w:basedOn w:val="17"/>
    <w:qFormat/>
    <w:uiPriority w:val="0"/>
    <w:rPr>
      <w:rFonts w:hint="eastAsia" w:ascii="宋体" w:hAnsi="宋体" w:eastAsia="宋体" w:cs="宋体"/>
      <w:color w:val="212121"/>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28</Pages>
  <Words>2252</Words>
  <Characters>2362</Characters>
  <Lines>49</Lines>
  <Paragraphs>13</Paragraphs>
  <TotalTime>2</TotalTime>
  <ScaleCrop>false</ScaleCrop>
  <LinksUpToDate>false</LinksUpToDate>
  <CharactersWithSpaces>2381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2023-09-22T01:10:00Z</dcterms:created>
  <dc:creator>Administrator</dc:creator>
  <cp:lastModifiedBy>唐旭醛</cp:lastModifiedBy>
  <cp:lastPrinted>2023-11-15T07:20:00Z</cp:lastPrinted>
  <dcterms:modified xsi:type="dcterms:W3CDTF">2026-08-24T00:41:26Z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0F8147AC67EE42F684817D6A642CE708_12</vt:lpwstr>
  </property>
  <property fmtid="{D5CDD505-2E9C-101B-9397-08002B2CF9AE}" pid="4" name="KSOTemplateDocerSaveRecord">
    <vt:lpwstr>eyJoZGlkIjoiMmJkZjI4Mjg1YmY3OTVjNzE5NDhlNGYzNDk0ZDNlZWEiLCJ1c2VySWQiOiIxODA2OTExMTcwIn0=</vt:lpwstr>
  </property>
</Properties>
</file>